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442515"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9C0E27">
        <w:rPr>
          <w:rFonts w:cs="Open Sans"/>
          <w:b/>
          <w:sz w:val="28"/>
        </w:rPr>
        <w:t>SEVENTH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27B0A968" w:rsidR="00F5694C" w:rsidRPr="00AD746A" w:rsidRDefault="009C0E27" w:rsidP="00F5694C">
      <w:pPr>
        <w:pStyle w:val="NoSpacing"/>
        <w:rPr>
          <w:rFonts w:cs="Open Sans"/>
          <w:b/>
        </w:rPr>
      </w:pPr>
      <w:r w:rsidRPr="00AD746A">
        <w:rPr>
          <w:rFonts w:cs="Open Sans"/>
          <w:b/>
        </w:rPr>
        <w:lastRenderedPageBreak/>
        <w:t>SEVENTH</w:t>
      </w:r>
      <w:r w:rsidR="00FF5277" w:rsidRPr="00AD746A">
        <w:rPr>
          <w:rFonts w:cs="Open Sans"/>
          <w:b/>
        </w:rPr>
        <w:t xml:space="preserve"> GRADE</w:t>
      </w:r>
      <w:r w:rsidR="00F5694C" w:rsidRPr="00AD746A">
        <w:rPr>
          <w:rFonts w:cs="Open Sans"/>
          <w:b/>
        </w:rPr>
        <w:t xml:space="preserve"> SOCIAL STUDIES</w:t>
      </w:r>
    </w:p>
    <w:p w14:paraId="5515A0E8" w14:textId="28025AAA" w:rsidR="00F5694C" w:rsidRPr="001C5CA1" w:rsidRDefault="009C0E27" w:rsidP="00F5694C">
      <w:pPr>
        <w:pStyle w:val="NoSpacing"/>
        <w:rPr>
          <w:highlight w:val="yellow"/>
        </w:rPr>
      </w:pPr>
      <w:r w:rsidRPr="00AD746A">
        <w:rPr>
          <w:rFonts w:cs="Open Sans"/>
          <w:b/>
        </w:rPr>
        <w:t xml:space="preserve">World History and Geography: The </w:t>
      </w:r>
      <w:proofErr w:type="gramStart"/>
      <w:r w:rsidRPr="00AD746A">
        <w:rPr>
          <w:rFonts w:cs="Open Sans"/>
          <w:b/>
        </w:rPr>
        <w:t>Middle</w:t>
      </w:r>
      <w:proofErr w:type="gramEnd"/>
      <w:r w:rsidRPr="00AD746A">
        <w:rPr>
          <w:rFonts w:cs="Open Sans"/>
          <w:b/>
        </w:rPr>
        <w:t xml:space="preserve"> Ages to the Exploration of the Americas</w:t>
      </w:r>
      <w:r w:rsidR="002847AF" w:rsidRPr="001C5CA1">
        <w:rPr>
          <w:highlight w:val="yellow"/>
        </w:rPr>
        <w:br/>
      </w:r>
    </w:p>
    <w:p w14:paraId="1B33ECF7" w14:textId="01139809" w:rsidR="009C0E27" w:rsidRPr="009C0E27" w:rsidRDefault="009C0E27" w:rsidP="009C0E27">
      <w:pPr>
        <w:pStyle w:val="NoSpacing"/>
        <w:rPr>
          <w:b/>
          <w:sz w:val="20"/>
          <w:szCs w:val="20"/>
        </w:rPr>
      </w:pPr>
      <w:r>
        <w:rPr>
          <w:b/>
          <w:sz w:val="20"/>
          <w:szCs w:val="20"/>
        </w:rPr>
        <w:t>C</w:t>
      </w:r>
      <w:r w:rsidRPr="009C0E27">
        <w:rPr>
          <w:b/>
          <w:sz w:val="20"/>
          <w:szCs w:val="20"/>
        </w:rPr>
        <w:t xml:space="preserve">ourse Description: </w:t>
      </w:r>
      <w:r w:rsidRPr="009C0E27">
        <w:rPr>
          <w:sz w:val="20"/>
          <w:szCs w:val="20"/>
        </w:rPr>
        <w:t>Seventh grade students will explore the cultural, economic, geographical, historical, and political changes of Western Civilization in Europe as well as the geographic regions of East Asia, West Africa, and Southwest Asia and Northern Africa. Students will compare and contrast the history and geography of civilizations that were developing concurrently throughout Africa, Europe, the Americas, and Asia during the 15th to 18th centuries. Students will examine the growth in economic interactions among civilizations as well as the exchange of ideas, beliefs, technologies, and commodities. Students will describe the indigenous populations of the Americas and the long-term impact of European exploration in the New World. Finally, students will analyze the influence of geography on the development of civilizations as they continue their study of world history and geography. 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2166E0A" w14:textId="77777777" w:rsidR="009C0E27" w:rsidRPr="009C0E27" w:rsidRDefault="009C0E27" w:rsidP="009C0E27">
      <w:pPr>
        <w:pStyle w:val="NoSpacing"/>
        <w:rPr>
          <w:b/>
          <w:sz w:val="20"/>
          <w:szCs w:val="20"/>
        </w:rPr>
      </w:pPr>
    </w:p>
    <w:p w14:paraId="3284D615" w14:textId="218832DA" w:rsidR="00F5694C" w:rsidRDefault="009C0E27" w:rsidP="009C0E27">
      <w:pPr>
        <w:pStyle w:val="NoSpacing"/>
        <w:rPr>
          <w:i/>
          <w:sz w:val="20"/>
          <w:szCs w:val="20"/>
        </w:rPr>
      </w:pPr>
      <w:r w:rsidRPr="009C0E27">
        <w:rPr>
          <w:i/>
          <w:sz w:val="20"/>
          <w:szCs w:val="20"/>
        </w:rPr>
        <w:t>This course is a continuation of the 6th grade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67BC45A4" w14:textId="77777777" w:rsidR="009C0E27" w:rsidRPr="005B4D43" w:rsidRDefault="009C0E27" w:rsidP="009C0E27">
      <w:pPr>
        <w:pStyle w:val="NoSpacing"/>
        <w:rPr>
          <w:i/>
          <w:sz w:val="20"/>
          <w:szCs w:val="20"/>
        </w:rPr>
      </w:pP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Pr="005B4D43"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2A25D2AB" w14:textId="77777777" w:rsidR="009C0E27" w:rsidRDefault="009C0E27" w:rsidP="009C0E27">
      <w:pPr>
        <w:pStyle w:val="NoSpacing"/>
        <w:rPr>
          <w:i/>
        </w:rPr>
      </w:pPr>
    </w:p>
    <w:p w14:paraId="080FA0E6"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7B491C" w:rsidRPr="00E86DC6" w14:paraId="253A5985" w14:textId="77777777" w:rsidTr="00F5694C">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F5694C">
        <w:trPr>
          <w:cantSplit/>
          <w:jc w:val="center"/>
        </w:trPr>
        <w:tc>
          <w:tcPr>
            <w:tcW w:w="2816" w:type="pct"/>
            <w:gridSpan w:val="2"/>
            <w:tcBorders>
              <w:bottom w:val="single" w:sz="4" w:space="0" w:color="auto"/>
              <w:right w:val="single" w:sz="12" w:space="0" w:color="auto"/>
            </w:tcBorders>
            <w:shd w:val="clear" w:color="auto" w:fill="D9D9D9" w:themeFill="background1" w:themeFillShade="D9"/>
            <w:vAlign w:val="center"/>
          </w:tcPr>
          <w:p w14:paraId="4A8914EA" w14:textId="41B0B71F" w:rsidR="007B491C" w:rsidRPr="00E86DC6" w:rsidRDefault="009C0E27"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East Asia: 400-1500s 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5B4D43">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7"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5B4D43">
        <w:trPr>
          <w:cantSplit/>
          <w:trHeight w:val="1080"/>
          <w:jc w:val="center"/>
        </w:trPr>
        <w:tc>
          <w:tcPr>
            <w:tcW w:w="426" w:type="pct"/>
            <w:vAlign w:val="center"/>
          </w:tcPr>
          <w:p w14:paraId="35B1E7D9" w14:textId="336DEDBD" w:rsidR="005B4D43" w:rsidRPr="00745656" w:rsidRDefault="005B4D43" w:rsidP="00270925">
            <w:pPr>
              <w:autoSpaceDE w:val="0"/>
              <w:autoSpaceDN w:val="0"/>
              <w:adjustRightInd w:val="0"/>
              <w:ind w:left="-30" w:right="-46"/>
              <w:jc w:val="center"/>
              <w:rPr>
                <w:rFonts w:cs="Open Sans"/>
                <w:sz w:val="20"/>
                <w:szCs w:val="20"/>
              </w:rPr>
            </w:pPr>
            <w:r>
              <w:rPr>
                <w:rFonts w:cs="Open Sans"/>
                <w:sz w:val="20"/>
                <w:szCs w:val="20"/>
              </w:rPr>
              <w:t>7.01</w:t>
            </w:r>
          </w:p>
        </w:tc>
        <w:tc>
          <w:tcPr>
            <w:tcW w:w="2390" w:type="pct"/>
            <w:tcBorders>
              <w:right w:val="single" w:sz="12" w:space="0" w:color="auto"/>
            </w:tcBorders>
            <w:vAlign w:val="center"/>
          </w:tcPr>
          <w:p w14:paraId="3E41E2B8" w14:textId="77777777" w:rsidR="005B4D43" w:rsidRPr="009C0E27" w:rsidRDefault="005B4D43" w:rsidP="009C0E27">
            <w:pPr>
              <w:autoSpaceDE w:val="0"/>
              <w:autoSpaceDN w:val="0"/>
              <w:adjustRightInd w:val="0"/>
              <w:rPr>
                <w:rFonts w:cs="Open Sans"/>
                <w:sz w:val="20"/>
                <w:szCs w:val="20"/>
              </w:rPr>
            </w:pPr>
            <w:r w:rsidRPr="009C0E27">
              <w:rPr>
                <w:rFonts w:cs="Open Sans"/>
                <w:sz w:val="20"/>
                <w:szCs w:val="20"/>
              </w:rPr>
              <w:t xml:space="preserve">Identify and locate the geographical features of East Asia, including: </w:t>
            </w:r>
          </w:p>
          <w:p w14:paraId="00A38809"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China</w:t>
            </w:r>
          </w:p>
          <w:p w14:paraId="1CA676E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Gobi Desert</w:t>
            </w:r>
          </w:p>
          <w:p w14:paraId="392CF14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Himalayan Mountains</w:t>
            </w:r>
          </w:p>
          <w:p w14:paraId="0C32442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Japan</w:t>
            </w:r>
          </w:p>
          <w:p w14:paraId="7F6E0D51"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Korean Peninsula</w:t>
            </w:r>
          </w:p>
          <w:p w14:paraId="3C01EB9D"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Pacific Ocean</w:t>
            </w:r>
          </w:p>
          <w:p w14:paraId="30B8C45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Plateau of Tibet</w:t>
            </w:r>
            <w:r w:rsidRPr="009C0E27">
              <w:rPr>
                <w:rFonts w:cs="Open Sans"/>
                <w:sz w:val="20"/>
                <w:szCs w:val="20"/>
              </w:rPr>
              <w:tab/>
            </w:r>
          </w:p>
          <w:p w14:paraId="3B523E4A"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Sea of Japan (East Sea)</w:t>
            </w:r>
          </w:p>
          <w:p w14:paraId="6785C5C4" w14:textId="77777777" w:rsidR="005B4D43"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Yangtze River</w:t>
            </w:r>
          </w:p>
          <w:p w14:paraId="02729C3A" w14:textId="1200CE64" w:rsidR="005B4D43" w:rsidRPr="00745656"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Yellow River</w:t>
            </w:r>
          </w:p>
        </w:tc>
        <w:tc>
          <w:tcPr>
            <w:tcW w:w="198" w:type="pct"/>
            <w:tcBorders>
              <w:left w:val="single" w:sz="12" w:space="0" w:color="auto"/>
            </w:tcBorders>
          </w:tcPr>
          <w:p w14:paraId="01DFFCC5" w14:textId="139E38DA" w:rsidR="005B4D43" w:rsidRPr="00E86DC6" w:rsidRDefault="005B4D43" w:rsidP="00D12BB7">
            <w:pPr>
              <w:jc w:val="center"/>
              <w:rPr>
                <w:rFonts w:cs="Open Sans"/>
                <w:sz w:val="20"/>
                <w:szCs w:val="20"/>
              </w:rPr>
            </w:pPr>
          </w:p>
        </w:tc>
        <w:tc>
          <w:tcPr>
            <w:tcW w:w="179" w:type="pct"/>
          </w:tcPr>
          <w:p w14:paraId="08F0BEAE" w14:textId="558CB627" w:rsidR="005B4D43" w:rsidRPr="00E86DC6" w:rsidRDefault="005B4D43" w:rsidP="00D12BB7">
            <w:pPr>
              <w:jc w:val="center"/>
              <w:rPr>
                <w:rFonts w:cs="Open Sans"/>
                <w:sz w:val="20"/>
                <w:szCs w:val="20"/>
              </w:rPr>
            </w:pPr>
          </w:p>
        </w:tc>
        <w:tc>
          <w:tcPr>
            <w:tcW w:w="1807" w:type="pct"/>
          </w:tcPr>
          <w:p w14:paraId="16CFCAA9" w14:textId="4402B79D" w:rsidR="005B4D43" w:rsidRPr="00E86DC6" w:rsidRDefault="005B4D43" w:rsidP="007B491C">
            <w:pPr>
              <w:rPr>
                <w:rFonts w:cs="Open Sans"/>
                <w:sz w:val="20"/>
                <w:szCs w:val="20"/>
              </w:rPr>
            </w:pPr>
          </w:p>
        </w:tc>
      </w:tr>
      <w:tr w:rsidR="005B4D43" w:rsidRPr="00E86DC6" w14:paraId="3AFD21F7" w14:textId="77777777" w:rsidTr="005B4D43">
        <w:trPr>
          <w:cantSplit/>
          <w:trHeight w:val="1080"/>
          <w:jc w:val="center"/>
        </w:trPr>
        <w:tc>
          <w:tcPr>
            <w:tcW w:w="5000" w:type="pct"/>
            <w:gridSpan w:val="5"/>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39495FEF" w14:textId="77777777" w:rsidTr="005B4D43">
        <w:trPr>
          <w:cantSplit/>
          <w:trHeight w:val="1080"/>
          <w:jc w:val="center"/>
        </w:trPr>
        <w:tc>
          <w:tcPr>
            <w:tcW w:w="426" w:type="pct"/>
            <w:vAlign w:val="center"/>
          </w:tcPr>
          <w:p w14:paraId="6C797EA1" w14:textId="3F26E33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7.02</w:t>
            </w:r>
          </w:p>
        </w:tc>
        <w:tc>
          <w:tcPr>
            <w:tcW w:w="2390" w:type="pct"/>
            <w:tcBorders>
              <w:right w:val="single" w:sz="12" w:space="0" w:color="auto"/>
            </w:tcBorders>
            <w:vAlign w:val="center"/>
          </w:tcPr>
          <w:p w14:paraId="5A522019" w14:textId="2221FD8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reunification of China prior to the Tang Dynasty helped spread Buddhist beliefs.</w:t>
            </w:r>
          </w:p>
        </w:tc>
        <w:tc>
          <w:tcPr>
            <w:tcW w:w="198" w:type="pct"/>
            <w:tcBorders>
              <w:left w:val="single" w:sz="12" w:space="0" w:color="auto"/>
            </w:tcBorders>
          </w:tcPr>
          <w:p w14:paraId="1BA641B1" w14:textId="77777777" w:rsidR="005B4D43" w:rsidRPr="00E86DC6" w:rsidRDefault="005B4D43" w:rsidP="00D12BB7">
            <w:pPr>
              <w:jc w:val="center"/>
              <w:rPr>
                <w:rFonts w:cs="Open Sans"/>
                <w:sz w:val="20"/>
                <w:szCs w:val="20"/>
              </w:rPr>
            </w:pPr>
          </w:p>
        </w:tc>
        <w:tc>
          <w:tcPr>
            <w:tcW w:w="179" w:type="pct"/>
          </w:tcPr>
          <w:p w14:paraId="5432D846" w14:textId="77777777" w:rsidR="005B4D43" w:rsidRPr="00E86DC6" w:rsidRDefault="005B4D43" w:rsidP="00D12BB7">
            <w:pPr>
              <w:jc w:val="center"/>
              <w:rPr>
                <w:rFonts w:cs="Open Sans"/>
                <w:sz w:val="20"/>
                <w:szCs w:val="20"/>
              </w:rPr>
            </w:pPr>
          </w:p>
        </w:tc>
        <w:tc>
          <w:tcPr>
            <w:tcW w:w="1807" w:type="pct"/>
          </w:tcPr>
          <w:p w14:paraId="3D9FDF61" w14:textId="60B97A8A" w:rsidR="005B4D43" w:rsidRPr="00E86DC6" w:rsidRDefault="005B4D43" w:rsidP="007B491C">
            <w:pPr>
              <w:rPr>
                <w:rFonts w:cs="Open Sans"/>
                <w:sz w:val="20"/>
                <w:szCs w:val="20"/>
              </w:rPr>
            </w:pPr>
          </w:p>
        </w:tc>
      </w:tr>
      <w:tr w:rsidR="005B4D43" w:rsidRPr="00E86DC6" w14:paraId="4F921A18" w14:textId="77777777" w:rsidTr="005B4D43">
        <w:trPr>
          <w:cantSplit/>
          <w:trHeight w:val="1080"/>
          <w:jc w:val="center"/>
        </w:trPr>
        <w:tc>
          <w:tcPr>
            <w:tcW w:w="426" w:type="pct"/>
            <w:vAlign w:val="center"/>
          </w:tcPr>
          <w:p w14:paraId="3DA61651" w14:textId="70D6DD5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7.03</w:t>
            </w:r>
          </w:p>
        </w:tc>
        <w:tc>
          <w:tcPr>
            <w:tcW w:w="2390" w:type="pct"/>
            <w:tcBorders>
              <w:right w:val="single" w:sz="12" w:space="0" w:color="auto"/>
            </w:tcBorders>
            <w:vAlign w:val="center"/>
          </w:tcPr>
          <w:p w14:paraId="18F3AAA7" w14:textId="3753F3C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 xml:space="preserve">Summarize agricultural, commercial, and technological developments during the Song Dynasties, and describe the role of Confucianism during the Song.  </w:t>
            </w:r>
          </w:p>
        </w:tc>
        <w:tc>
          <w:tcPr>
            <w:tcW w:w="198" w:type="pct"/>
            <w:tcBorders>
              <w:left w:val="single" w:sz="12" w:space="0" w:color="auto"/>
            </w:tcBorders>
          </w:tcPr>
          <w:p w14:paraId="56E68B94" w14:textId="77777777" w:rsidR="005B4D43" w:rsidRPr="00E86DC6" w:rsidRDefault="005B4D43" w:rsidP="00D12BB7">
            <w:pPr>
              <w:jc w:val="center"/>
              <w:rPr>
                <w:rFonts w:cs="Open Sans"/>
                <w:sz w:val="20"/>
                <w:szCs w:val="20"/>
              </w:rPr>
            </w:pPr>
          </w:p>
        </w:tc>
        <w:tc>
          <w:tcPr>
            <w:tcW w:w="179" w:type="pct"/>
          </w:tcPr>
          <w:p w14:paraId="65858E78" w14:textId="77777777" w:rsidR="005B4D43" w:rsidRPr="00E86DC6" w:rsidRDefault="005B4D43" w:rsidP="00D12BB7">
            <w:pPr>
              <w:jc w:val="center"/>
              <w:rPr>
                <w:rFonts w:cs="Open Sans"/>
                <w:sz w:val="20"/>
                <w:szCs w:val="20"/>
              </w:rPr>
            </w:pPr>
          </w:p>
        </w:tc>
        <w:tc>
          <w:tcPr>
            <w:tcW w:w="1807" w:type="pct"/>
          </w:tcPr>
          <w:p w14:paraId="4FB78C67" w14:textId="77777777" w:rsidR="005B4D43" w:rsidRPr="00E86DC6" w:rsidRDefault="005B4D43" w:rsidP="007B491C">
            <w:pPr>
              <w:rPr>
                <w:rFonts w:cs="Open Sans"/>
                <w:sz w:val="20"/>
                <w:szCs w:val="20"/>
              </w:rPr>
            </w:pPr>
          </w:p>
        </w:tc>
      </w:tr>
      <w:tr w:rsidR="005B4D43" w:rsidRPr="00E86DC6" w14:paraId="742E6D2A" w14:textId="77777777" w:rsidTr="005B4D43">
        <w:trPr>
          <w:cantSplit/>
          <w:trHeight w:val="1080"/>
          <w:jc w:val="center"/>
        </w:trPr>
        <w:tc>
          <w:tcPr>
            <w:tcW w:w="426" w:type="pct"/>
            <w:vAlign w:val="center"/>
          </w:tcPr>
          <w:p w14:paraId="74844C64" w14:textId="7DF5BCA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7.04</w:t>
            </w:r>
          </w:p>
        </w:tc>
        <w:tc>
          <w:tcPr>
            <w:tcW w:w="2390" w:type="pct"/>
            <w:tcBorders>
              <w:right w:val="single" w:sz="12" w:space="0" w:color="auto"/>
            </w:tcBorders>
            <w:vAlign w:val="center"/>
          </w:tcPr>
          <w:p w14:paraId="78CBFE6C" w14:textId="1E87E81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Examine the rise of the Mongol Empire, including the conquests of Genghis Khan.</w:t>
            </w:r>
          </w:p>
        </w:tc>
        <w:tc>
          <w:tcPr>
            <w:tcW w:w="198" w:type="pct"/>
            <w:tcBorders>
              <w:left w:val="single" w:sz="12" w:space="0" w:color="auto"/>
            </w:tcBorders>
          </w:tcPr>
          <w:p w14:paraId="44EC6A92" w14:textId="77777777" w:rsidR="005B4D43" w:rsidRPr="00E86DC6" w:rsidRDefault="005B4D43" w:rsidP="00D12BB7">
            <w:pPr>
              <w:jc w:val="center"/>
              <w:rPr>
                <w:rFonts w:cs="Open Sans"/>
                <w:sz w:val="20"/>
                <w:szCs w:val="20"/>
              </w:rPr>
            </w:pPr>
          </w:p>
        </w:tc>
        <w:tc>
          <w:tcPr>
            <w:tcW w:w="179" w:type="pct"/>
          </w:tcPr>
          <w:p w14:paraId="3CC14E43" w14:textId="77777777" w:rsidR="005B4D43" w:rsidRPr="00E86DC6" w:rsidRDefault="005B4D43" w:rsidP="00D12BB7">
            <w:pPr>
              <w:jc w:val="center"/>
              <w:rPr>
                <w:rFonts w:cs="Open Sans"/>
                <w:sz w:val="20"/>
                <w:szCs w:val="20"/>
              </w:rPr>
            </w:pPr>
          </w:p>
        </w:tc>
        <w:tc>
          <w:tcPr>
            <w:tcW w:w="1807" w:type="pct"/>
          </w:tcPr>
          <w:p w14:paraId="5EE43768" w14:textId="77777777" w:rsidR="005B4D43" w:rsidRPr="00E86DC6" w:rsidRDefault="005B4D43" w:rsidP="007B491C">
            <w:pPr>
              <w:rPr>
                <w:rFonts w:cs="Open Sans"/>
                <w:sz w:val="20"/>
                <w:szCs w:val="20"/>
              </w:rPr>
            </w:pPr>
          </w:p>
        </w:tc>
      </w:tr>
      <w:tr w:rsidR="005B4D43" w:rsidRPr="00E86DC6" w14:paraId="5090FA27" w14:textId="77777777" w:rsidTr="005B4D43">
        <w:trPr>
          <w:cantSplit/>
          <w:trHeight w:val="1080"/>
          <w:jc w:val="center"/>
        </w:trPr>
        <w:tc>
          <w:tcPr>
            <w:tcW w:w="426" w:type="pct"/>
            <w:vAlign w:val="center"/>
          </w:tcPr>
          <w:p w14:paraId="5D6A619D" w14:textId="7AB48F6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7.05</w:t>
            </w:r>
          </w:p>
        </w:tc>
        <w:tc>
          <w:tcPr>
            <w:tcW w:w="2390" w:type="pct"/>
            <w:tcBorders>
              <w:right w:val="single" w:sz="12" w:space="0" w:color="auto"/>
            </w:tcBorders>
            <w:vAlign w:val="center"/>
          </w:tcPr>
          <w:p w14:paraId="20215C88" w14:textId="581DD06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Kublai Khan’s conquest of China, and explain how he was able to maintain control of the Yuan Empire.</w:t>
            </w:r>
          </w:p>
        </w:tc>
        <w:tc>
          <w:tcPr>
            <w:tcW w:w="198" w:type="pct"/>
            <w:tcBorders>
              <w:left w:val="single" w:sz="12" w:space="0" w:color="auto"/>
              <w:bottom w:val="single" w:sz="4" w:space="0" w:color="auto"/>
            </w:tcBorders>
          </w:tcPr>
          <w:p w14:paraId="3AE784A1" w14:textId="77777777" w:rsidR="005B4D43" w:rsidRPr="00E86DC6" w:rsidRDefault="005B4D43" w:rsidP="00D12BB7">
            <w:pPr>
              <w:jc w:val="center"/>
              <w:rPr>
                <w:rFonts w:cs="Open Sans"/>
                <w:sz w:val="20"/>
                <w:szCs w:val="20"/>
              </w:rPr>
            </w:pPr>
          </w:p>
        </w:tc>
        <w:tc>
          <w:tcPr>
            <w:tcW w:w="179" w:type="pct"/>
          </w:tcPr>
          <w:p w14:paraId="5ED7E94E" w14:textId="77777777" w:rsidR="005B4D43" w:rsidRPr="00E86DC6" w:rsidRDefault="005B4D43" w:rsidP="00D12BB7">
            <w:pPr>
              <w:jc w:val="center"/>
              <w:rPr>
                <w:rFonts w:cs="Open Sans"/>
                <w:sz w:val="20"/>
                <w:szCs w:val="20"/>
              </w:rPr>
            </w:pPr>
          </w:p>
        </w:tc>
        <w:tc>
          <w:tcPr>
            <w:tcW w:w="1807" w:type="pct"/>
          </w:tcPr>
          <w:p w14:paraId="1C1E46DB" w14:textId="77777777" w:rsidR="005B4D43" w:rsidRPr="00E86DC6" w:rsidRDefault="005B4D43" w:rsidP="007B491C">
            <w:pPr>
              <w:rPr>
                <w:rFonts w:cs="Open Sans"/>
                <w:sz w:val="20"/>
                <w:szCs w:val="20"/>
              </w:rPr>
            </w:pPr>
          </w:p>
        </w:tc>
      </w:tr>
      <w:tr w:rsidR="005B4D43" w:rsidRPr="00E86DC6" w14:paraId="2F386CD1" w14:textId="77777777" w:rsidTr="005B4D43">
        <w:trPr>
          <w:cantSplit/>
          <w:trHeight w:val="1080"/>
          <w:jc w:val="center"/>
        </w:trPr>
        <w:tc>
          <w:tcPr>
            <w:tcW w:w="426" w:type="pct"/>
            <w:vAlign w:val="center"/>
          </w:tcPr>
          <w:p w14:paraId="17E1B545" w14:textId="7BEDCA1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7.06</w:t>
            </w:r>
          </w:p>
        </w:tc>
        <w:tc>
          <w:tcPr>
            <w:tcW w:w="2390" w:type="pct"/>
            <w:tcBorders>
              <w:right w:val="single" w:sz="12" w:space="0" w:color="auto"/>
            </w:tcBorders>
            <w:vAlign w:val="center"/>
          </w:tcPr>
          <w:p w14:paraId="4BB1E6B8" w14:textId="7AE75ABB"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Summarize the effects of the Mongolian empires on the Silk Roads, including the importance of Marco Polo’s travels on the spread of Chinese technology and Eurasian trade.</w:t>
            </w:r>
          </w:p>
        </w:tc>
        <w:tc>
          <w:tcPr>
            <w:tcW w:w="198" w:type="pct"/>
            <w:tcBorders>
              <w:left w:val="single" w:sz="12" w:space="0" w:color="auto"/>
            </w:tcBorders>
          </w:tcPr>
          <w:p w14:paraId="02ED0554" w14:textId="77777777" w:rsidR="005B4D43" w:rsidRPr="00E86DC6" w:rsidRDefault="005B4D43" w:rsidP="00D12BB7">
            <w:pPr>
              <w:jc w:val="center"/>
              <w:rPr>
                <w:rFonts w:cs="Open Sans"/>
                <w:sz w:val="20"/>
                <w:szCs w:val="20"/>
              </w:rPr>
            </w:pPr>
          </w:p>
        </w:tc>
        <w:tc>
          <w:tcPr>
            <w:tcW w:w="179" w:type="pct"/>
          </w:tcPr>
          <w:p w14:paraId="59F20AE1" w14:textId="77777777" w:rsidR="005B4D43" w:rsidRPr="00E86DC6" w:rsidRDefault="005B4D43" w:rsidP="00D12BB7">
            <w:pPr>
              <w:jc w:val="center"/>
              <w:rPr>
                <w:rFonts w:cs="Open Sans"/>
                <w:sz w:val="20"/>
                <w:szCs w:val="20"/>
              </w:rPr>
            </w:pPr>
          </w:p>
        </w:tc>
        <w:tc>
          <w:tcPr>
            <w:tcW w:w="1807" w:type="pct"/>
          </w:tcPr>
          <w:p w14:paraId="35984FC1" w14:textId="77777777" w:rsidR="005B4D43" w:rsidRPr="00E86DC6" w:rsidRDefault="005B4D43" w:rsidP="007B491C">
            <w:pPr>
              <w:rPr>
                <w:rFonts w:cs="Open Sans"/>
                <w:sz w:val="20"/>
                <w:szCs w:val="20"/>
              </w:rPr>
            </w:pPr>
          </w:p>
        </w:tc>
      </w:tr>
      <w:tr w:rsidR="005B4D43" w:rsidRPr="00E86DC6" w14:paraId="1E054A27" w14:textId="77777777" w:rsidTr="005B4D43">
        <w:trPr>
          <w:cantSplit/>
          <w:trHeight w:val="1080"/>
          <w:jc w:val="center"/>
        </w:trPr>
        <w:tc>
          <w:tcPr>
            <w:tcW w:w="426" w:type="pct"/>
            <w:vAlign w:val="center"/>
          </w:tcPr>
          <w:p w14:paraId="7F28618A" w14:textId="6C6DC6D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7.07</w:t>
            </w:r>
          </w:p>
        </w:tc>
        <w:tc>
          <w:tcPr>
            <w:tcW w:w="2390" w:type="pct"/>
            <w:tcBorders>
              <w:right w:val="single" w:sz="12" w:space="0" w:color="auto"/>
            </w:tcBorders>
            <w:vAlign w:val="center"/>
          </w:tcPr>
          <w:p w14:paraId="7A222381" w14:textId="057279D4"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achievements of the Ming Dynasty and reasons for its isolationism, including building projects (e.g., the Forbidden City and reconstruction of the Great Wall) and Zheng He’s sea voyages.</w:t>
            </w:r>
          </w:p>
        </w:tc>
        <w:tc>
          <w:tcPr>
            <w:tcW w:w="198" w:type="pct"/>
            <w:tcBorders>
              <w:left w:val="single" w:sz="12" w:space="0" w:color="auto"/>
            </w:tcBorders>
          </w:tcPr>
          <w:p w14:paraId="0AB90E64" w14:textId="77777777" w:rsidR="005B4D43" w:rsidRPr="00E86DC6" w:rsidRDefault="005B4D43" w:rsidP="00D12BB7">
            <w:pPr>
              <w:jc w:val="center"/>
              <w:rPr>
                <w:rFonts w:cs="Open Sans"/>
                <w:sz w:val="20"/>
                <w:szCs w:val="20"/>
              </w:rPr>
            </w:pPr>
          </w:p>
        </w:tc>
        <w:tc>
          <w:tcPr>
            <w:tcW w:w="179" w:type="pct"/>
          </w:tcPr>
          <w:p w14:paraId="7869D5FC" w14:textId="77777777" w:rsidR="005B4D43" w:rsidRPr="00E86DC6" w:rsidRDefault="005B4D43" w:rsidP="00D12BB7">
            <w:pPr>
              <w:jc w:val="center"/>
              <w:rPr>
                <w:rFonts w:cs="Open Sans"/>
                <w:sz w:val="20"/>
                <w:szCs w:val="20"/>
              </w:rPr>
            </w:pPr>
          </w:p>
        </w:tc>
        <w:tc>
          <w:tcPr>
            <w:tcW w:w="1807" w:type="pct"/>
          </w:tcPr>
          <w:p w14:paraId="0F432594" w14:textId="77777777" w:rsidR="005B4D43" w:rsidRPr="00E86DC6" w:rsidRDefault="005B4D43" w:rsidP="007B491C">
            <w:pPr>
              <w:rPr>
                <w:rFonts w:cs="Open Sans"/>
                <w:sz w:val="20"/>
                <w:szCs w:val="20"/>
              </w:rPr>
            </w:pPr>
          </w:p>
        </w:tc>
      </w:tr>
      <w:tr w:rsidR="005B4D43" w:rsidRPr="00E86DC6" w14:paraId="25E2033D" w14:textId="77777777" w:rsidTr="005B4D43">
        <w:trPr>
          <w:cantSplit/>
          <w:trHeight w:val="1080"/>
          <w:jc w:val="center"/>
        </w:trPr>
        <w:tc>
          <w:tcPr>
            <w:tcW w:w="5000" w:type="pct"/>
            <w:gridSpan w:val="5"/>
            <w:vAlign w:val="center"/>
          </w:tcPr>
          <w:p w14:paraId="0655EBF7"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4A1037" w14:textId="6B9C7572"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C2F1915" w14:textId="17EF063D" w:rsidR="005B4D43" w:rsidRPr="00AD746A" w:rsidRDefault="005B4D43" w:rsidP="005B4D43">
            <w:pPr>
              <w:ind w:left="720"/>
              <w:rPr>
                <w:rFonts w:cs="Open Sans"/>
                <w:sz w:val="20"/>
                <w:szCs w:val="20"/>
                <w:highlight w:val="yellow"/>
              </w:rPr>
            </w:pPr>
            <w:r w:rsidRPr="00AD746A">
              <w:rPr>
                <w:rFonts w:cs="Open Sans"/>
                <w:b/>
                <w:i/>
                <w:sz w:val="20"/>
                <w:szCs w:val="20"/>
                <w:highlight w:val="yellow"/>
              </w:rPr>
              <w:t>e.g.</w:t>
            </w:r>
            <w:r w:rsidRPr="00AD746A">
              <w:rPr>
                <w:rFonts w:cs="Open Sans"/>
                <w:i/>
                <w:sz w:val="20"/>
                <w:szCs w:val="20"/>
                <w:highlight w:val="yellow"/>
              </w:rPr>
              <w:t>: “for example”; examples that could be used, but examples are not limited to those listed</w:t>
            </w:r>
          </w:p>
        </w:tc>
      </w:tr>
      <w:tr w:rsidR="005B4D43" w:rsidRPr="00E86DC6" w14:paraId="55E598F1" w14:textId="77777777" w:rsidTr="005B4D43">
        <w:trPr>
          <w:cantSplit/>
          <w:trHeight w:val="1080"/>
          <w:jc w:val="center"/>
        </w:trPr>
        <w:tc>
          <w:tcPr>
            <w:tcW w:w="426" w:type="pct"/>
            <w:vAlign w:val="center"/>
          </w:tcPr>
          <w:p w14:paraId="3DC0542F" w14:textId="4A711545"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7.08</w:t>
            </w:r>
          </w:p>
        </w:tc>
        <w:tc>
          <w:tcPr>
            <w:tcW w:w="2390" w:type="pct"/>
            <w:tcBorders>
              <w:right w:val="single" w:sz="12" w:space="0" w:color="auto"/>
            </w:tcBorders>
            <w:vAlign w:val="center"/>
          </w:tcPr>
          <w:p w14:paraId="6E8B02DA" w14:textId="77777777" w:rsidR="005B4D43" w:rsidRPr="009C0E27" w:rsidRDefault="005B4D43" w:rsidP="009C0E27">
            <w:pPr>
              <w:autoSpaceDE w:val="0"/>
              <w:autoSpaceDN w:val="0"/>
              <w:adjustRightInd w:val="0"/>
              <w:rPr>
                <w:rFonts w:cs="Open Sans"/>
                <w:color w:val="000000"/>
                <w:sz w:val="20"/>
                <w:szCs w:val="20"/>
              </w:rPr>
            </w:pPr>
            <w:r w:rsidRPr="009C0E27">
              <w:rPr>
                <w:rFonts w:cs="Open Sans"/>
                <w:color w:val="000000"/>
                <w:sz w:val="20"/>
                <w:szCs w:val="20"/>
              </w:rPr>
              <w:t>Describe the origins and central features of Shintoism:</w:t>
            </w:r>
          </w:p>
          <w:p w14:paraId="65F94F24" w14:textId="77777777" w:rsidR="005B4D43" w:rsidRPr="009C0E27" w:rsidRDefault="005B4D43" w:rsidP="00A2291D">
            <w:pPr>
              <w:pStyle w:val="ListParagraph"/>
              <w:numPr>
                <w:ilvl w:val="0"/>
                <w:numId w:val="7"/>
              </w:numPr>
              <w:autoSpaceDE w:val="0"/>
              <w:autoSpaceDN w:val="0"/>
              <w:adjustRightInd w:val="0"/>
              <w:rPr>
                <w:rFonts w:cs="Open Sans"/>
                <w:color w:val="000000"/>
                <w:sz w:val="20"/>
                <w:szCs w:val="20"/>
              </w:rPr>
            </w:pPr>
            <w:r w:rsidRPr="009C0E27">
              <w:rPr>
                <w:rFonts w:cs="Open Sans"/>
                <w:color w:val="000000"/>
                <w:sz w:val="20"/>
                <w:szCs w:val="20"/>
              </w:rPr>
              <w:t xml:space="preserve">Key Person(s): None </w:t>
            </w:r>
          </w:p>
          <w:p w14:paraId="7E7AE4C8" w14:textId="77777777" w:rsidR="005B4D43" w:rsidRPr="005B4D43"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 xml:space="preserve">Sacred Texts: No sacred text </w:t>
            </w:r>
          </w:p>
          <w:p w14:paraId="0CAEFA84" w14:textId="4BA7CBF6" w:rsidR="005B4D43" w:rsidRPr="00745656"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Basic Beliefs: localized tradition that focuses on ritual practices that are carried out with discipline to maintain connections with ancient past; animism and Kami</w:t>
            </w:r>
          </w:p>
        </w:tc>
        <w:tc>
          <w:tcPr>
            <w:tcW w:w="198" w:type="pct"/>
            <w:tcBorders>
              <w:left w:val="single" w:sz="12" w:space="0" w:color="auto"/>
            </w:tcBorders>
          </w:tcPr>
          <w:p w14:paraId="2FCD62EF" w14:textId="77777777" w:rsidR="005B4D43" w:rsidRPr="00E86DC6" w:rsidRDefault="005B4D43" w:rsidP="00D12BB7">
            <w:pPr>
              <w:jc w:val="center"/>
              <w:rPr>
                <w:rFonts w:cs="Open Sans"/>
                <w:sz w:val="20"/>
                <w:szCs w:val="20"/>
              </w:rPr>
            </w:pPr>
          </w:p>
        </w:tc>
        <w:tc>
          <w:tcPr>
            <w:tcW w:w="179" w:type="pct"/>
          </w:tcPr>
          <w:p w14:paraId="75594183" w14:textId="77777777" w:rsidR="005B4D43" w:rsidRPr="00E86DC6" w:rsidRDefault="005B4D43" w:rsidP="00D12BB7">
            <w:pPr>
              <w:jc w:val="center"/>
              <w:rPr>
                <w:rFonts w:cs="Open Sans"/>
                <w:sz w:val="20"/>
                <w:szCs w:val="20"/>
              </w:rPr>
            </w:pPr>
          </w:p>
        </w:tc>
        <w:tc>
          <w:tcPr>
            <w:tcW w:w="1807" w:type="pct"/>
          </w:tcPr>
          <w:p w14:paraId="7C3344DC" w14:textId="77777777" w:rsidR="005B4D43" w:rsidRPr="00E86DC6" w:rsidRDefault="005B4D43" w:rsidP="007B491C">
            <w:pPr>
              <w:rPr>
                <w:rFonts w:cs="Open Sans"/>
                <w:sz w:val="20"/>
                <w:szCs w:val="20"/>
              </w:rPr>
            </w:pPr>
          </w:p>
        </w:tc>
      </w:tr>
      <w:tr w:rsidR="005B4D43" w:rsidRPr="00E86DC6" w14:paraId="0BCEF744" w14:textId="77777777" w:rsidTr="005B4D43">
        <w:trPr>
          <w:cantSplit/>
          <w:trHeight w:val="1080"/>
          <w:jc w:val="center"/>
        </w:trPr>
        <w:tc>
          <w:tcPr>
            <w:tcW w:w="426" w:type="pct"/>
            <w:vAlign w:val="center"/>
          </w:tcPr>
          <w:p w14:paraId="37E10386" w14:textId="0AC486EE"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7.09</w:t>
            </w:r>
          </w:p>
        </w:tc>
        <w:tc>
          <w:tcPr>
            <w:tcW w:w="2390" w:type="pct"/>
            <w:tcBorders>
              <w:right w:val="single" w:sz="12" w:space="0" w:color="auto"/>
            </w:tcBorders>
            <w:vAlign w:val="center"/>
          </w:tcPr>
          <w:p w14:paraId="15870E68" w14:textId="3A10B4F3"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 xml:space="preserve">Explain how Japanese culture changed through Chinese and Korean influences (including Buddhism and Confucianism) as shown in the Constitution of Prince </w:t>
            </w:r>
            <w:proofErr w:type="spellStart"/>
            <w:r w:rsidRPr="009C0E27">
              <w:rPr>
                <w:rFonts w:cs="Open Sans"/>
                <w:color w:val="000000"/>
                <w:sz w:val="20"/>
                <w:szCs w:val="20"/>
              </w:rPr>
              <w:t>Shotoku</w:t>
            </w:r>
            <w:proofErr w:type="spellEnd"/>
            <w:r w:rsidRPr="009C0E27">
              <w:rPr>
                <w:rFonts w:cs="Open Sans"/>
                <w:color w:val="000000"/>
                <w:sz w:val="20"/>
                <w:szCs w:val="20"/>
              </w:rPr>
              <w:t xml:space="preserve"> and the adoption of the Chinese writing system.</w:t>
            </w:r>
          </w:p>
        </w:tc>
        <w:tc>
          <w:tcPr>
            <w:tcW w:w="198" w:type="pct"/>
            <w:tcBorders>
              <w:left w:val="single" w:sz="12" w:space="0" w:color="auto"/>
              <w:bottom w:val="single" w:sz="4" w:space="0" w:color="auto"/>
            </w:tcBorders>
          </w:tcPr>
          <w:p w14:paraId="7940591C" w14:textId="77777777" w:rsidR="005B4D43" w:rsidRPr="00E86DC6" w:rsidRDefault="005B4D43" w:rsidP="00D12BB7">
            <w:pPr>
              <w:jc w:val="center"/>
              <w:rPr>
                <w:rFonts w:cs="Open Sans"/>
                <w:sz w:val="20"/>
                <w:szCs w:val="20"/>
              </w:rPr>
            </w:pPr>
          </w:p>
        </w:tc>
        <w:tc>
          <w:tcPr>
            <w:tcW w:w="179" w:type="pct"/>
          </w:tcPr>
          <w:p w14:paraId="34A78341" w14:textId="77777777" w:rsidR="005B4D43" w:rsidRPr="00E86DC6" w:rsidRDefault="005B4D43" w:rsidP="00D12BB7">
            <w:pPr>
              <w:jc w:val="center"/>
              <w:rPr>
                <w:rFonts w:cs="Open Sans"/>
                <w:sz w:val="20"/>
                <w:szCs w:val="20"/>
              </w:rPr>
            </w:pPr>
          </w:p>
        </w:tc>
        <w:tc>
          <w:tcPr>
            <w:tcW w:w="1807" w:type="pct"/>
          </w:tcPr>
          <w:p w14:paraId="196326AA" w14:textId="77777777" w:rsidR="005B4D43" w:rsidRPr="00E86DC6" w:rsidRDefault="005B4D43" w:rsidP="007B491C">
            <w:pPr>
              <w:rPr>
                <w:rFonts w:cs="Open Sans"/>
                <w:sz w:val="20"/>
                <w:szCs w:val="20"/>
              </w:rPr>
            </w:pPr>
          </w:p>
        </w:tc>
      </w:tr>
      <w:tr w:rsidR="005B4D43" w:rsidRPr="00E86DC6" w14:paraId="7E405F45" w14:textId="77777777" w:rsidTr="005B4D43">
        <w:trPr>
          <w:cantSplit/>
          <w:trHeight w:val="1080"/>
          <w:jc w:val="center"/>
        </w:trPr>
        <w:tc>
          <w:tcPr>
            <w:tcW w:w="426" w:type="pct"/>
            <w:vAlign w:val="center"/>
          </w:tcPr>
          <w:p w14:paraId="31BDD010" w14:textId="0693C36B"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7.10</w:t>
            </w:r>
          </w:p>
        </w:tc>
        <w:tc>
          <w:tcPr>
            <w:tcW w:w="2390" w:type="pct"/>
            <w:tcBorders>
              <w:right w:val="single" w:sz="12" w:space="0" w:color="auto"/>
            </w:tcBorders>
            <w:vAlign w:val="center"/>
          </w:tcPr>
          <w:p w14:paraId="13E9E81C" w14:textId="2C429182"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Heian aristocracy contributed to the development of a Japanese national culture.</w:t>
            </w:r>
          </w:p>
        </w:tc>
        <w:tc>
          <w:tcPr>
            <w:tcW w:w="198" w:type="pct"/>
            <w:tcBorders>
              <w:left w:val="single" w:sz="12" w:space="0" w:color="auto"/>
              <w:bottom w:val="single" w:sz="4" w:space="0" w:color="auto"/>
            </w:tcBorders>
          </w:tcPr>
          <w:p w14:paraId="0F7A3944" w14:textId="77777777" w:rsidR="005B4D43" w:rsidRPr="00E86DC6" w:rsidRDefault="005B4D43" w:rsidP="00D12BB7">
            <w:pPr>
              <w:jc w:val="center"/>
              <w:rPr>
                <w:rFonts w:cs="Open Sans"/>
                <w:sz w:val="20"/>
                <w:szCs w:val="20"/>
              </w:rPr>
            </w:pPr>
          </w:p>
        </w:tc>
        <w:tc>
          <w:tcPr>
            <w:tcW w:w="179" w:type="pct"/>
          </w:tcPr>
          <w:p w14:paraId="5EF396EE" w14:textId="77777777" w:rsidR="005B4D43" w:rsidRPr="00E86DC6" w:rsidRDefault="005B4D43" w:rsidP="00D12BB7">
            <w:pPr>
              <w:jc w:val="center"/>
              <w:rPr>
                <w:rFonts w:cs="Open Sans"/>
                <w:sz w:val="20"/>
                <w:szCs w:val="20"/>
              </w:rPr>
            </w:pPr>
          </w:p>
        </w:tc>
        <w:tc>
          <w:tcPr>
            <w:tcW w:w="1807" w:type="pct"/>
          </w:tcPr>
          <w:p w14:paraId="41F20F43" w14:textId="77777777" w:rsidR="005B4D43" w:rsidRPr="00E86DC6" w:rsidRDefault="005B4D43" w:rsidP="007B491C">
            <w:pPr>
              <w:rPr>
                <w:rFonts w:cs="Open Sans"/>
                <w:sz w:val="20"/>
                <w:szCs w:val="20"/>
              </w:rPr>
            </w:pPr>
          </w:p>
        </w:tc>
      </w:tr>
      <w:tr w:rsidR="005B4D43" w:rsidRPr="00E86DC6" w14:paraId="151B9C00" w14:textId="77777777" w:rsidTr="005B4D43">
        <w:trPr>
          <w:cantSplit/>
          <w:trHeight w:val="1080"/>
          <w:jc w:val="center"/>
        </w:trPr>
        <w:tc>
          <w:tcPr>
            <w:tcW w:w="426" w:type="pct"/>
            <w:vAlign w:val="center"/>
          </w:tcPr>
          <w:p w14:paraId="4CFC9983" w14:textId="5F3C69F7"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7.11</w:t>
            </w:r>
          </w:p>
        </w:tc>
        <w:tc>
          <w:tcPr>
            <w:tcW w:w="2390" w:type="pct"/>
            <w:tcBorders>
              <w:right w:val="single" w:sz="12" w:space="0" w:color="auto"/>
            </w:tcBorders>
            <w:vAlign w:val="center"/>
          </w:tcPr>
          <w:p w14:paraId="5CA37295" w14:textId="6CBC9C00"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rise of a military society in the late 12th century and the role of the shogun and samurai in Japanese society.</w:t>
            </w:r>
          </w:p>
        </w:tc>
        <w:tc>
          <w:tcPr>
            <w:tcW w:w="198" w:type="pct"/>
            <w:tcBorders>
              <w:left w:val="single" w:sz="12" w:space="0" w:color="auto"/>
              <w:bottom w:val="single" w:sz="4" w:space="0" w:color="auto"/>
            </w:tcBorders>
          </w:tcPr>
          <w:p w14:paraId="056FA6F5" w14:textId="77777777" w:rsidR="005B4D43" w:rsidRPr="00E86DC6" w:rsidRDefault="005B4D43" w:rsidP="00D12BB7">
            <w:pPr>
              <w:jc w:val="center"/>
              <w:rPr>
                <w:rFonts w:cs="Open Sans"/>
                <w:sz w:val="20"/>
                <w:szCs w:val="20"/>
              </w:rPr>
            </w:pPr>
          </w:p>
        </w:tc>
        <w:tc>
          <w:tcPr>
            <w:tcW w:w="179" w:type="pct"/>
          </w:tcPr>
          <w:p w14:paraId="2764BCE7" w14:textId="77777777" w:rsidR="005B4D43" w:rsidRPr="00E86DC6" w:rsidRDefault="005B4D43" w:rsidP="00D12BB7">
            <w:pPr>
              <w:jc w:val="center"/>
              <w:rPr>
                <w:rFonts w:cs="Open Sans"/>
                <w:sz w:val="20"/>
                <w:szCs w:val="20"/>
              </w:rPr>
            </w:pPr>
          </w:p>
        </w:tc>
        <w:tc>
          <w:tcPr>
            <w:tcW w:w="1807" w:type="pct"/>
          </w:tcPr>
          <w:p w14:paraId="5EAFB0B9" w14:textId="77777777" w:rsidR="005B4D43" w:rsidRPr="00E86DC6" w:rsidRDefault="005B4D43" w:rsidP="007B491C">
            <w:pPr>
              <w:rPr>
                <w:rFonts w:cs="Open Sans"/>
                <w:sz w:val="20"/>
                <w:szCs w:val="20"/>
              </w:rPr>
            </w:pPr>
          </w:p>
        </w:tc>
      </w:tr>
      <w:tr w:rsidR="00270925" w:rsidRPr="00E86DC6" w14:paraId="56BD317C" w14:textId="77777777" w:rsidTr="00F5694C">
        <w:trPr>
          <w:cantSplit/>
          <w:jc w:val="center"/>
        </w:trPr>
        <w:tc>
          <w:tcPr>
            <w:tcW w:w="2816" w:type="pct"/>
            <w:gridSpan w:val="2"/>
            <w:tcBorders>
              <w:right w:val="single" w:sz="12" w:space="0" w:color="auto"/>
            </w:tcBorders>
            <w:shd w:val="clear" w:color="auto" w:fill="D9D9D9" w:themeFill="background1" w:themeFillShade="D9"/>
            <w:vAlign w:val="center"/>
          </w:tcPr>
          <w:p w14:paraId="2E293930" w14:textId="5B244DCD" w:rsidR="007B491C" w:rsidRPr="00E86DC6" w:rsidRDefault="00711BDA"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B</w:t>
            </w:r>
            <w:r w:rsidR="00905245">
              <w:rPr>
                <w:rFonts w:ascii="Open Sans" w:hAnsi="Open Sans" w:cs="Open Sans"/>
                <w:b/>
                <w:bCs/>
                <w:sz w:val="20"/>
                <w:szCs w:val="20"/>
              </w:rPr>
              <w:t>yzantine Empire: 400-1500s CE</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36160B60" w14:textId="77777777" w:rsidTr="005B4D43">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5B4D43" w:rsidRPr="00A20B0F" w:rsidRDefault="005B4D43"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0916C5A2" w14:textId="32124FDA" w:rsidR="005B4D43" w:rsidRPr="00A20B0F" w:rsidRDefault="005B4D43"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14:paraId="54C8CAB9" w14:textId="77777777" w:rsidR="005B4D43" w:rsidRPr="00E86DC6" w:rsidRDefault="005B4D43" w:rsidP="007F5AA5">
            <w:pPr>
              <w:jc w:val="center"/>
              <w:rPr>
                <w:rFonts w:cs="Open Sans"/>
                <w:b/>
                <w:sz w:val="20"/>
                <w:szCs w:val="20"/>
              </w:rPr>
            </w:pPr>
          </w:p>
        </w:tc>
      </w:tr>
      <w:tr w:rsidR="005B4D43" w:rsidRPr="00E86DC6" w14:paraId="7C2918A8" w14:textId="77777777" w:rsidTr="005B4D43">
        <w:trPr>
          <w:cantSplit/>
          <w:trHeight w:val="1080"/>
          <w:jc w:val="center"/>
        </w:trPr>
        <w:tc>
          <w:tcPr>
            <w:tcW w:w="426" w:type="pct"/>
            <w:vAlign w:val="center"/>
          </w:tcPr>
          <w:p w14:paraId="6977B14E" w14:textId="066EC4BF" w:rsidR="005B4D43" w:rsidRPr="0045483F" w:rsidRDefault="005B4D43" w:rsidP="00270925">
            <w:pPr>
              <w:ind w:left="-120" w:right="-46"/>
              <w:jc w:val="center"/>
              <w:rPr>
                <w:rFonts w:cs="Open Sans"/>
                <w:color w:val="000000"/>
                <w:sz w:val="20"/>
                <w:szCs w:val="20"/>
              </w:rPr>
            </w:pPr>
            <w:r w:rsidRPr="0045483F">
              <w:rPr>
                <w:rFonts w:cs="Open Sans"/>
                <w:color w:val="000000"/>
                <w:sz w:val="20"/>
                <w:szCs w:val="20"/>
              </w:rPr>
              <w:t>7.12</w:t>
            </w:r>
          </w:p>
        </w:tc>
        <w:tc>
          <w:tcPr>
            <w:tcW w:w="2390" w:type="pct"/>
            <w:tcBorders>
              <w:right w:val="single" w:sz="12" w:space="0" w:color="auto"/>
            </w:tcBorders>
            <w:vAlign w:val="center"/>
          </w:tcPr>
          <w:p w14:paraId="67C32B72" w14:textId="75D6B7D2" w:rsidR="005B4D43" w:rsidRPr="0045483F" w:rsidRDefault="005B4D43" w:rsidP="00270925">
            <w:pPr>
              <w:ind w:left="-39"/>
              <w:rPr>
                <w:rFonts w:cs="Open Sans"/>
                <w:color w:val="000000"/>
                <w:sz w:val="20"/>
                <w:szCs w:val="20"/>
              </w:rPr>
            </w:pPr>
            <w:r w:rsidRPr="0045483F">
              <w:rPr>
                <w:rFonts w:cs="Open Sans"/>
                <w:color w:val="000000"/>
                <w:sz w:val="20"/>
                <w:szCs w:val="20"/>
              </w:rPr>
              <w:t>Identify the continuation of the Eastern Roman Empire as the Byzantine Empire, and describe the diffusion of Christianity and the Latin language.</w:t>
            </w:r>
          </w:p>
        </w:tc>
        <w:tc>
          <w:tcPr>
            <w:tcW w:w="198" w:type="pct"/>
            <w:tcBorders>
              <w:left w:val="single" w:sz="12" w:space="0" w:color="auto"/>
            </w:tcBorders>
          </w:tcPr>
          <w:p w14:paraId="45669359" w14:textId="77777777" w:rsidR="005B4D43" w:rsidRPr="00E86DC6" w:rsidRDefault="005B4D43" w:rsidP="00D12BB7">
            <w:pPr>
              <w:jc w:val="center"/>
              <w:rPr>
                <w:rFonts w:cs="Open Sans"/>
                <w:sz w:val="20"/>
                <w:szCs w:val="20"/>
              </w:rPr>
            </w:pPr>
          </w:p>
        </w:tc>
        <w:tc>
          <w:tcPr>
            <w:tcW w:w="179" w:type="pct"/>
          </w:tcPr>
          <w:p w14:paraId="0B2F9C7F" w14:textId="77777777" w:rsidR="005B4D43" w:rsidRPr="00E86DC6" w:rsidRDefault="005B4D43" w:rsidP="00D12BB7">
            <w:pPr>
              <w:jc w:val="center"/>
              <w:rPr>
                <w:rFonts w:cs="Open Sans"/>
                <w:sz w:val="20"/>
                <w:szCs w:val="20"/>
              </w:rPr>
            </w:pPr>
          </w:p>
        </w:tc>
        <w:tc>
          <w:tcPr>
            <w:tcW w:w="1807" w:type="pct"/>
          </w:tcPr>
          <w:p w14:paraId="3C935B7A" w14:textId="77777777" w:rsidR="005B4D43" w:rsidRPr="00E86DC6" w:rsidRDefault="005B4D43" w:rsidP="007B491C">
            <w:pPr>
              <w:rPr>
                <w:rFonts w:cs="Open Sans"/>
                <w:sz w:val="20"/>
                <w:szCs w:val="20"/>
              </w:rPr>
            </w:pPr>
          </w:p>
        </w:tc>
      </w:tr>
      <w:tr w:rsidR="005B4D43" w:rsidRPr="00E86DC6" w14:paraId="23BC00A9" w14:textId="77777777" w:rsidTr="005B4D43">
        <w:trPr>
          <w:cantSplit/>
          <w:trHeight w:val="1080"/>
          <w:jc w:val="center"/>
        </w:trPr>
        <w:tc>
          <w:tcPr>
            <w:tcW w:w="5000" w:type="pct"/>
            <w:gridSpan w:val="5"/>
            <w:vAlign w:val="center"/>
          </w:tcPr>
          <w:p w14:paraId="465FC7D0"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546446D" w14:textId="63814B28"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68D245BE" w14:textId="77777777" w:rsidTr="005B4D43">
        <w:trPr>
          <w:cantSplit/>
          <w:trHeight w:val="1080"/>
          <w:jc w:val="center"/>
        </w:trPr>
        <w:tc>
          <w:tcPr>
            <w:tcW w:w="426" w:type="pct"/>
            <w:vAlign w:val="center"/>
          </w:tcPr>
          <w:p w14:paraId="4398EA47" w14:textId="627E78C6" w:rsidR="005B4D43" w:rsidRPr="0045483F" w:rsidRDefault="005B4D43" w:rsidP="00270925">
            <w:pPr>
              <w:ind w:left="-120" w:right="-46"/>
              <w:jc w:val="center"/>
              <w:rPr>
                <w:rFonts w:cs="Open Sans"/>
                <w:sz w:val="20"/>
                <w:szCs w:val="20"/>
              </w:rPr>
            </w:pPr>
            <w:r w:rsidRPr="0045483F">
              <w:rPr>
                <w:rFonts w:cs="Open Sans"/>
                <w:sz w:val="20"/>
                <w:szCs w:val="20"/>
              </w:rPr>
              <w:lastRenderedPageBreak/>
              <w:t>7.13</w:t>
            </w:r>
          </w:p>
        </w:tc>
        <w:tc>
          <w:tcPr>
            <w:tcW w:w="2390" w:type="pct"/>
            <w:tcBorders>
              <w:right w:val="single" w:sz="12" w:space="0" w:color="auto"/>
            </w:tcBorders>
            <w:vAlign w:val="center"/>
          </w:tcPr>
          <w:p w14:paraId="7CD3BE1B" w14:textId="1FF0A990" w:rsidR="005B4D43" w:rsidRPr="0045483F" w:rsidRDefault="005B4D43" w:rsidP="00270925">
            <w:pPr>
              <w:ind w:left="-39"/>
              <w:rPr>
                <w:rFonts w:cs="Open Sans"/>
                <w:color w:val="000000"/>
                <w:sz w:val="20"/>
                <w:szCs w:val="20"/>
              </w:rPr>
            </w:pPr>
            <w:r w:rsidRPr="0045483F">
              <w:rPr>
                <w:rFonts w:cs="Open Sans"/>
                <w:sz w:val="20"/>
                <w:szCs w:val="20"/>
              </w:rPr>
              <w:t>Explain the importance of Justinian’s political, social, and architectural achievements.</w:t>
            </w:r>
          </w:p>
        </w:tc>
        <w:tc>
          <w:tcPr>
            <w:tcW w:w="198" w:type="pct"/>
            <w:tcBorders>
              <w:left w:val="single" w:sz="12" w:space="0" w:color="auto"/>
            </w:tcBorders>
          </w:tcPr>
          <w:p w14:paraId="62311741" w14:textId="77777777" w:rsidR="005B4D43" w:rsidRPr="00E86DC6" w:rsidRDefault="005B4D43" w:rsidP="00D12BB7">
            <w:pPr>
              <w:jc w:val="center"/>
              <w:rPr>
                <w:rFonts w:cs="Open Sans"/>
                <w:sz w:val="20"/>
                <w:szCs w:val="20"/>
              </w:rPr>
            </w:pPr>
          </w:p>
        </w:tc>
        <w:tc>
          <w:tcPr>
            <w:tcW w:w="179" w:type="pct"/>
          </w:tcPr>
          <w:p w14:paraId="105605C9" w14:textId="77777777" w:rsidR="005B4D43" w:rsidRPr="00E86DC6" w:rsidRDefault="005B4D43" w:rsidP="00D12BB7">
            <w:pPr>
              <w:jc w:val="center"/>
              <w:rPr>
                <w:rFonts w:cs="Open Sans"/>
                <w:sz w:val="20"/>
                <w:szCs w:val="20"/>
              </w:rPr>
            </w:pPr>
          </w:p>
        </w:tc>
        <w:tc>
          <w:tcPr>
            <w:tcW w:w="1807" w:type="pct"/>
          </w:tcPr>
          <w:p w14:paraId="4F28BC72" w14:textId="77777777" w:rsidR="005B4D43" w:rsidRPr="00E86DC6" w:rsidRDefault="005B4D43" w:rsidP="007B491C">
            <w:pPr>
              <w:rPr>
                <w:rFonts w:cs="Open Sans"/>
                <w:sz w:val="20"/>
                <w:szCs w:val="20"/>
              </w:rPr>
            </w:pPr>
          </w:p>
        </w:tc>
      </w:tr>
      <w:tr w:rsidR="005B4D43" w:rsidRPr="00E86DC6" w14:paraId="47A831C2" w14:textId="77777777" w:rsidTr="005B4D43">
        <w:trPr>
          <w:cantSplit/>
          <w:trHeight w:val="1080"/>
          <w:jc w:val="center"/>
        </w:trPr>
        <w:tc>
          <w:tcPr>
            <w:tcW w:w="426" w:type="pct"/>
            <w:vAlign w:val="center"/>
          </w:tcPr>
          <w:p w14:paraId="19F9E7B9" w14:textId="28EC3646" w:rsidR="005B4D43" w:rsidRPr="0045483F" w:rsidRDefault="005B4D43" w:rsidP="00270925">
            <w:pPr>
              <w:ind w:left="-120" w:right="-46"/>
              <w:jc w:val="center"/>
              <w:rPr>
                <w:rFonts w:cs="Open Sans"/>
                <w:sz w:val="20"/>
                <w:szCs w:val="20"/>
              </w:rPr>
            </w:pPr>
            <w:r w:rsidRPr="0045483F">
              <w:rPr>
                <w:rFonts w:cs="Open Sans"/>
                <w:sz w:val="20"/>
                <w:szCs w:val="20"/>
              </w:rPr>
              <w:t>7.14</w:t>
            </w:r>
          </w:p>
        </w:tc>
        <w:tc>
          <w:tcPr>
            <w:tcW w:w="2390" w:type="pct"/>
            <w:tcBorders>
              <w:right w:val="single" w:sz="12" w:space="0" w:color="auto"/>
            </w:tcBorders>
            <w:vAlign w:val="center"/>
          </w:tcPr>
          <w:p w14:paraId="362CAB6C" w14:textId="36C5763D" w:rsidR="005B4D43" w:rsidRPr="0045483F" w:rsidRDefault="005B4D43" w:rsidP="00270925">
            <w:pPr>
              <w:ind w:left="-39"/>
              <w:rPr>
                <w:rFonts w:cs="Open Sans"/>
                <w:color w:val="000000"/>
                <w:sz w:val="20"/>
                <w:szCs w:val="20"/>
              </w:rPr>
            </w:pPr>
            <w:r w:rsidRPr="0045483F">
              <w:rPr>
                <w:rFonts w:cs="Open Sans"/>
                <w:sz w:val="20"/>
                <w:szCs w:val="20"/>
              </w:rPr>
              <w:t>Analyze the importance of regional geography and the location of Constantinople in maintaining European culture.</w:t>
            </w:r>
          </w:p>
        </w:tc>
        <w:tc>
          <w:tcPr>
            <w:tcW w:w="198" w:type="pct"/>
            <w:tcBorders>
              <w:left w:val="single" w:sz="12" w:space="0" w:color="auto"/>
            </w:tcBorders>
          </w:tcPr>
          <w:p w14:paraId="6AB90CA6" w14:textId="77777777" w:rsidR="005B4D43" w:rsidRPr="00E86DC6" w:rsidRDefault="005B4D43" w:rsidP="00D12BB7">
            <w:pPr>
              <w:jc w:val="center"/>
              <w:rPr>
                <w:rFonts w:cs="Open Sans"/>
                <w:sz w:val="20"/>
                <w:szCs w:val="20"/>
              </w:rPr>
            </w:pPr>
          </w:p>
        </w:tc>
        <w:tc>
          <w:tcPr>
            <w:tcW w:w="179" w:type="pct"/>
          </w:tcPr>
          <w:p w14:paraId="582721E8" w14:textId="77777777" w:rsidR="005B4D43" w:rsidRPr="00E86DC6" w:rsidRDefault="005B4D43" w:rsidP="00D12BB7">
            <w:pPr>
              <w:jc w:val="center"/>
              <w:rPr>
                <w:rFonts w:cs="Open Sans"/>
                <w:sz w:val="20"/>
                <w:szCs w:val="20"/>
              </w:rPr>
            </w:pPr>
          </w:p>
        </w:tc>
        <w:tc>
          <w:tcPr>
            <w:tcW w:w="1807" w:type="pct"/>
          </w:tcPr>
          <w:p w14:paraId="704CA6CE" w14:textId="77777777" w:rsidR="005B4D43" w:rsidRPr="00E86DC6" w:rsidRDefault="005B4D43" w:rsidP="007B491C">
            <w:pPr>
              <w:rPr>
                <w:rFonts w:cs="Open Sans"/>
                <w:sz w:val="20"/>
                <w:szCs w:val="20"/>
              </w:rPr>
            </w:pPr>
          </w:p>
        </w:tc>
      </w:tr>
      <w:tr w:rsidR="00270925" w:rsidRPr="00E86DC6" w14:paraId="69885C8C" w14:textId="77777777" w:rsidTr="00F5694C">
        <w:trPr>
          <w:cantSplit/>
          <w:jc w:val="center"/>
        </w:trPr>
        <w:tc>
          <w:tcPr>
            <w:tcW w:w="2816" w:type="pct"/>
            <w:gridSpan w:val="2"/>
            <w:tcBorders>
              <w:right w:val="single" w:sz="12" w:space="0" w:color="auto"/>
            </w:tcBorders>
            <w:shd w:val="clear" w:color="auto" w:fill="D9D9D9" w:themeFill="background1" w:themeFillShade="D9"/>
            <w:vAlign w:val="center"/>
          </w:tcPr>
          <w:p w14:paraId="6C1C5088" w14:textId="04C679FB" w:rsidR="007B491C" w:rsidRPr="00217ECE" w:rsidRDefault="00905245" w:rsidP="007B491C">
            <w:pPr>
              <w:rPr>
                <w:rFonts w:cs="Open Sans"/>
                <w:b/>
                <w:sz w:val="20"/>
                <w:szCs w:val="20"/>
              </w:rPr>
            </w:pPr>
            <w:r>
              <w:rPr>
                <w:rFonts w:cs="Open Sans"/>
                <w:b/>
                <w:sz w:val="20"/>
                <w:szCs w:val="20"/>
              </w:rPr>
              <w:t>Southwest Asia and North Africa: 400-1550s CE</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4DA628A4" w14:textId="77777777" w:rsidTr="005B4D43">
        <w:trPr>
          <w:cantSplit/>
          <w:jc w:val="center"/>
        </w:trPr>
        <w:tc>
          <w:tcPr>
            <w:tcW w:w="426" w:type="pct"/>
            <w:tcBorders>
              <w:right w:val="single" w:sz="4" w:space="0" w:color="auto"/>
            </w:tcBorders>
            <w:shd w:val="clear" w:color="auto" w:fill="F2F2F2" w:themeFill="background1" w:themeFillShade="F2"/>
            <w:vAlign w:val="center"/>
          </w:tcPr>
          <w:p w14:paraId="33157124" w14:textId="77777777" w:rsidR="005B4D43" w:rsidRPr="00A20B0F" w:rsidRDefault="005B4D43"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14:paraId="661BFE79" w14:textId="794A1CDB" w:rsidR="005B4D43" w:rsidRPr="00A20B0F" w:rsidRDefault="005B4D43"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14:paraId="67687E31" w14:textId="77777777"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14:paraId="2EBE17DC" w14:textId="77777777" w:rsidR="005B4D43" w:rsidRPr="00E86DC6" w:rsidRDefault="005B4D43" w:rsidP="007F5AA5">
            <w:pPr>
              <w:jc w:val="center"/>
              <w:rPr>
                <w:rFonts w:cs="Open Sans"/>
                <w:b/>
                <w:sz w:val="20"/>
                <w:szCs w:val="20"/>
              </w:rPr>
            </w:pPr>
          </w:p>
        </w:tc>
      </w:tr>
      <w:tr w:rsidR="005B4D43" w:rsidRPr="00E86DC6" w14:paraId="5E9DCC9B" w14:textId="77777777" w:rsidTr="005B4D43">
        <w:trPr>
          <w:cantSplit/>
          <w:trHeight w:val="1080"/>
          <w:jc w:val="center"/>
        </w:trPr>
        <w:tc>
          <w:tcPr>
            <w:tcW w:w="426" w:type="pct"/>
            <w:vAlign w:val="center"/>
          </w:tcPr>
          <w:p w14:paraId="33B77C6C" w14:textId="662E84A2" w:rsidR="005B4D43" w:rsidRPr="00E86DC6" w:rsidRDefault="005B4D43" w:rsidP="00270925">
            <w:pPr>
              <w:autoSpaceDE w:val="0"/>
              <w:autoSpaceDN w:val="0"/>
              <w:adjustRightInd w:val="0"/>
              <w:ind w:left="-30" w:right="-46"/>
              <w:jc w:val="center"/>
              <w:rPr>
                <w:rFonts w:cs="Open Sans"/>
                <w:sz w:val="20"/>
                <w:szCs w:val="20"/>
              </w:rPr>
            </w:pPr>
            <w:r>
              <w:rPr>
                <w:rFonts w:cs="Open Sans"/>
                <w:sz w:val="20"/>
                <w:szCs w:val="20"/>
              </w:rPr>
              <w:t>7.15</w:t>
            </w:r>
          </w:p>
        </w:tc>
        <w:tc>
          <w:tcPr>
            <w:tcW w:w="2390" w:type="pct"/>
            <w:tcBorders>
              <w:right w:val="single" w:sz="12" w:space="0" w:color="auto"/>
            </w:tcBorders>
            <w:vAlign w:val="center"/>
          </w:tcPr>
          <w:p w14:paraId="18102FA7"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Identify and locate the geographical features of Southwest Asia and North Africa, including:</w:t>
            </w:r>
          </w:p>
          <w:p w14:paraId="4000DC94"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Arabian Peninsula</w:t>
            </w:r>
          </w:p>
          <w:p w14:paraId="7C1AFB78"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 xml:space="preserve">Arabian Sea </w:t>
            </w:r>
          </w:p>
          <w:p w14:paraId="322E2567"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Black Sea</w:t>
            </w:r>
          </w:p>
          <w:p w14:paraId="2F5DAF2B"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Caspian Sea</w:t>
            </w:r>
          </w:p>
          <w:p w14:paraId="3815DACA"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Euphrates River</w:t>
            </w:r>
          </w:p>
          <w:p w14:paraId="39774CE0"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Mecca</w:t>
            </w:r>
          </w:p>
          <w:p w14:paraId="30CD10E2"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Mediterranean Sea</w:t>
            </w:r>
            <w:r w:rsidRPr="00905245">
              <w:rPr>
                <w:rFonts w:cs="Open Sans"/>
                <w:sz w:val="20"/>
                <w:szCs w:val="20"/>
              </w:rPr>
              <w:tab/>
            </w:r>
          </w:p>
          <w:p w14:paraId="460D69F8" w14:textId="77777777"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Persian Gulf</w:t>
            </w:r>
          </w:p>
          <w:p w14:paraId="7661BDDA" w14:textId="77777777" w:rsidR="005B4D43"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Red Sea</w:t>
            </w:r>
          </w:p>
          <w:p w14:paraId="3E9C9B13" w14:textId="1EBD409E" w:rsidR="005B4D43" w:rsidRPr="00E86DC6"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Tigris River</w:t>
            </w:r>
          </w:p>
        </w:tc>
        <w:tc>
          <w:tcPr>
            <w:tcW w:w="198" w:type="pct"/>
            <w:tcBorders>
              <w:left w:val="single" w:sz="12" w:space="0" w:color="auto"/>
            </w:tcBorders>
          </w:tcPr>
          <w:p w14:paraId="18F5FEE6" w14:textId="77777777" w:rsidR="005B4D43" w:rsidRPr="00E86DC6" w:rsidRDefault="005B4D43" w:rsidP="00D12BB7">
            <w:pPr>
              <w:jc w:val="center"/>
              <w:rPr>
                <w:rFonts w:cs="Open Sans"/>
                <w:sz w:val="20"/>
                <w:szCs w:val="20"/>
              </w:rPr>
            </w:pPr>
          </w:p>
        </w:tc>
        <w:tc>
          <w:tcPr>
            <w:tcW w:w="179" w:type="pct"/>
          </w:tcPr>
          <w:p w14:paraId="30406C9C" w14:textId="77777777" w:rsidR="005B4D43" w:rsidRPr="00E86DC6" w:rsidRDefault="005B4D43" w:rsidP="00D12BB7">
            <w:pPr>
              <w:jc w:val="center"/>
              <w:rPr>
                <w:rFonts w:cs="Open Sans"/>
                <w:sz w:val="20"/>
                <w:szCs w:val="20"/>
              </w:rPr>
            </w:pPr>
          </w:p>
        </w:tc>
        <w:tc>
          <w:tcPr>
            <w:tcW w:w="1807" w:type="pct"/>
          </w:tcPr>
          <w:p w14:paraId="32937936" w14:textId="77777777" w:rsidR="005B4D43" w:rsidRPr="00E86DC6" w:rsidRDefault="005B4D43" w:rsidP="007B491C">
            <w:pPr>
              <w:rPr>
                <w:rFonts w:cs="Open Sans"/>
                <w:sz w:val="20"/>
                <w:szCs w:val="20"/>
              </w:rPr>
            </w:pPr>
          </w:p>
        </w:tc>
      </w:tr>
      <w:tr w:rsidR="005B4D43" w:rsidRPr="00E86DC6" w14:paraId="21B9F3BA" w14:textId="77777777" w:rsidTr="005B4D43">
        <w:trPr>
          <w:cantSplit/>
          <w:trHeight w:val="1080"/>
          <w:jc w:val="center"/>
        </w:trPr>
        <w:tc>
          <w:tcPr>
            <w:tcW w:w="5000" w:type="pct"/>
            <w:gridSpan w:val="5"/>
            <w:vAlign w:val="center"/>
          </w:tcPr>
          <w:p w14:paraId="72D5A5F3"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98A17A5" w14:textId="094C4CCC"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1FB840F5" w14:textId="77777777" w:rsidTr="005B4D43">
        <w:trPr>
          <w:cantSplit/>
          <w:trHeight w:val="1080"/>
          <w:jc w:val="center"/>
        </w:trPr>
        <w:tc>
          <w:tcPr>
            <w:tcW w:w="426" w:type="pct"/>
            <w:vAlign w:val="center"/>
          </w:tcPr>
          <w:p w14:paraId="0AB2129B" w14:textId="7EA8088F" w:rsidR="005B4D43" w:rsidRDefault="005B4D43" w:rsidP="00270925">
            <w:pPr>
              <w:autoSpaceDE w:val="0"/>
              <w:autoSpaceDN w:val="0"/>
              <w:adjustRightInd w:val="0"/>
              <w:ind w:left="-30" w:right="-46"/>
              <w:jc w:val="center"/>
              <w:rPr>
                <w:rFonts w:cs="Open Sans"/>
                <w:sz w:val="20"/>
                <w:szCs w:val="20"/>
              </w:rPr>
            </w:pPr>
            <w:r>
              <w:rPr>
                <w:rFonts w:cs="Open Sans"/>
                <w:sz w:val="20"/>
                <w:szCs w:val="20"/>
              </w:rPr>
              <w:lastRenderedPageBreak/>
              <w:t>7.16</w:t>
            </w:r>
          </w:p>
        </w:tc>
        <w:tc>
          <w:tcPr>
            <w:tcW w:w="2390" w:type="pct"/>
            <w:tcBorders>
              <w:right w:val="single" w:sz="12" w:space="0" w:color="auto"/>
            </w:tcBorders>
            <w:vAlign w:val="center"/>
          </w:tcPr>
          <w:p w14:paraId="065E3890"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Describe the origins and central features of Islam:</w:t>
            </w:r>
          </w:p>
          <w:p w14:paraId="67AC93F3" w14:textId="77777777" w:rsidR="005B4D43" w:rsidRPr="00905245" w:rsidRDefault="005B4D43" w:rsidP="00A2291D">
            <w:pPr>
              <w:pStyle w:val="ListParagraph"/>
              <w:numPr>
                <w:ilvl w:val="0"/>
                <w:numId w:val="9"/>
              </w:numPr>
              <w:autoSpaceDE w:val="0"/>
              <w:autoSpaceDN w:val="0"/>
              <w:adjustRightInd w:val="0"/>
              <w:rPr>
                <w:rFonts w:cs="Open Sans"/>
                <w:sz w:val="20"/>
                <w:szCs w:val="20"/>
              </w:rPr>
            </w:pPr>
            <w:r w:rsidRPr="00905245">
              <w:rPr>
                <w:rFonts w:cs="Open Sans"/>
                <w:sz w:val="20"/>
                <w:szCs w:val="20"/>
              </w:rPr>
              <w:t>Key Person(s): Mohammad</w:t>
            </w:r>
          </w:p>
          <w:p w14:paraId="6F881C4F" w14:textId="77777777" w:rsidR="005B4D43"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 xml:space="preserve">Sacred Texts: The Quran and The Sunnah </w:t>
            </w:r>
          </w:p>
          <w:p w14:paraId="1AC1C631" w14:textId="53B2EFCB" w:rsidR="005B4D43" w:rsidRPr="00E86DC6"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Basic Beliefs: monotheism, Five Pillars</w:t>
            </w:r>
          </w:p>
        </w:tc>
        <w:tc>
          <w:tcPr>
            <w:tcW w:w="198" w:type="pct"/>
            <w:tcBorders>
              <w:left w:val="single" w:sz="12" w:space="0" w:color="auto"/>
            </w:tcBorders>
          </w:tcPr>
          <w:p w14:paraId="16DCF2FC" w14:textId="77777777" w:rsidR="005B4D43" w:rsidRPr="00E86DC6" w:rsidRDefault="005B4D43" w:rsidP="00D12BB7">
            <w:pPr>
              <w:jc w:val="center"/>
              <w:rPr>
                <w:rFonts w:cs="Open Sans"/>
                <w:sz w:val="20"/>
                <w:szCs w:val="20"/>
              </w:rPr>
            </w:pPr>
          </w:p>
        </w:tc>
        <w:tc>
          <w:tcPr>
            <w:tcW w:w="179" w:type="pct"/>
          </w:tcPr>
          <w:p w14:paraId="35627554" w14:textId="77777777" w:rsidR="005B4D43" w:rsidRPr="00E86DC6" w:rsidRDefault="005B4D43" w:rsidP="00D12BB7">
            <w:pPr>
              <w:jc w:val="center"/>
              <w:rPr>
                <w:rFonts w:cs="Open Sans"/>
                <w:sz w:val="20"/>
                <w:szCs w:val="20"/>
              </w:rPr>
            </w:pPr>
          </w:p>
        </w:tc>
        <w:tc>
          <w:tcPr>
            <w:tcW w:w="1807" w:type="pct"/>
          </w:tcPr>
          <w:p w14:paraId="1D3BF1CF" w14:textId="77777777" w:rsidR="005B4D43" w:rsidRPr="00E86DC6" w:rsidRDefault="005B4D43" w:rsidP="007B491C">
            <w:pPr>
              <w:rPr>
                <w:rFonts w:cs="Open Sans"/>
                <w:sz w:val="20"/>
                <w:szCs w:val="20"/>
              </w:rPr>
            </w:pPr>
          </w:p>
        </w:tc>
      </w:tr>
      <w:tr w:rsidR="005B4D43" w:rsidRPr="00E86DC6" w14:paraId="7C2C3E5E" w14:textId="77777777" w:rsidTr="005B4D43">
        <w:trPr>
          <w:cantSplit/>
          <w:trHeight w:val="1080"/>
          <w:jc w:val="center"/>
        </w:trPr>
        <w:tc>
          <w:tcPr>
            <w:tcW w:w="426" w:type="pct"/>
            <w:vAlign w:val="center"/>
          </w:tcPr>
          <w:p w14:paraId="0AF63BA5" w14:textId="0CFB06D3" w:rsidR="005B4D43" w:rsidRDefault="005B4D43" w:rsidP="00270925">
            <w:pPr>
              <w:autoSpaceDE w:val="0"/>
              <w:autoSpaceDN w:val="0"/>
              <w:adjustRightInd w:val="0"/>
              <w:ind w:left="-30" w:right="-46"/>
              <w:jc w:val="center"/>
              <w:rPr>
                <w:rFonts w:cs="Open Sans"/>
                <w:sz w:val="20"/>
                <w:szCs w:val="20"/>
              </w:rPr>
            </w:pPr>
            <w:r>
              <w:rPr>
                <w:rFonts w:cs="Open Sans"/>
                <w:sz w:val="20"/>
                <w:szCs w:val="20"/>
              </w:rPr>
              <w:t>7.17</w:t>
            </w:r>
          </w:p>
        </w:tc>
        <w:tc>
          <w:tcPr>
            <w:tcW w:w="2390" w:type="pct"/>
            <w:tcBorders>
              <w:right w:val="single" w:sz="12" w:space="0" w:color="auto"/>
            </w:tcBorders>
            <w:vAlign w:val="center"/>
          </w:tcPr>
          <w:p w14:paraId="6DB2FE77" w14:textId="525CA3B8"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Describe the diffusion of Islam, its culture, and the Arabic language.</w:t>
            </w:r>
          </w:p>
        </w:tc>
        <w:tc>
          <w:tcPr>
            <w:tcW w:w="198" w:type="pct"/>
            <w:tcBorders>
              <w:left w:val="single" w:sz="12" w:space="0" w:color="auto"/>
            </w:tcBorders>
          </w:tcPr>
          <w:p w14:paraId="06D9161E" w14:textId="77777777" w:rsidR="005B4D43" w:rsidRPr="00E86DC6" w:rsidRDefault="005B4D43" w:rsidP="00D12BB7">
            <w:pPr>
              <w:jc w:val="center"/>
              <w:rPr>
                <w:rFonts w:cs="Open Sans"/>
                <w:sz w:val="20"/>
                <w:szCs w:val="20"/>
              </w:rPr>
            </w:pPr>
          </w:p>
        </w:tc>
        <w:tc>
          <w:tcPr>
            <w:tcW w:w="179" w:type="pct"/>
          </w:tcPr>
          <w:p w14:paraId="51322C2D" w14:textId="77777777" w:rsidR="005B4D43" w:rsidRPr="00E86DC6" w:rsidRDefault="005B4D43" w:rsidP="00D12BB7">
            <w:pPr>
              <w:jc w:val="center"/>
              <w:rPr>
                <w:rFonts w:cs="Open Sans"/>
                <w:sz w:val="20"/>
                <w:szCs w:val="20"/>
              </w:rPr>
            </w:pPr>
          </w:p>
        </w:tc>
        <w:tc>
          <w:tcPr>
            <w:tcW w:w="1807" w:type="pct"/>
          </w:tcPr>
          <w:p w14:paraId="0CD5ABCB" w14:textId="77777777" w:rsidR="005B4D43" w:rsidRPr="00E86DC6" w:rsidRDefault="005B4D43" w:rsidP="007B491C">
            <w:pPr>
              <w:rPr>
                <w:rFonts w:cs="Open Sans"/>
                <w:sz w:val="20"/>
                <w:szCs w:val="20"/>
              </w:rPr>
            </w:pPr>
          </w:p>
        </w:tc>
      </w:tr>
      <w:tr w:rsidR="005B4D43" w:rsidRPr="00E86DC6" w14:paraId="02787665" w14:textId="77777777" w:rsidTr="005B4D43">
        <w:trPr>
          <w:cantSplit/>
          <w:trHeight w:val="1080"/>
          <w:jc w:val="center"/>
        </w:trPr>
        <w:tc>
          <w:tcPr>
            <w:tcW w:w="426" w:type="pct"/>
            <w:vAlign w:val="center"/>
          </w:tcPr>
          <w:p w14:paraId="574329A6" w14:textId="154179E9" w:rsidR="005B4D43" w:rsidRDefault="005B4D43" w:rsidP="00270925">
            <w:pPr>
              <w:autoSpaceDE w:val="0"/>
              <w:autoSpaceDN w:val="0"/>
              <w:adjustRightInd w:val="0"/>
              <w:ind w:left="-30" w:right="-46"/>
              <w:jc w:val="center"/>
              <w:rPr>
                <w:rFonts w:cs="Open Sans"/>
                <w:sz w:val="20"/>
                <w:szCs w:val="20"/>
              </w:rPr>
            </w:pPr>
            <w:r>
              <w:rPr>
                <w:rFonts w:cs="Open Sans"/>
                <w:sz w:val="20"/>
                <w:szCs w:val="20"/>
              </w:rPr>
              <w:t>7.18</w:t>
            </w:r>
          </w:p>
        </w:tc>
        <w:tc>
          <w:tcPr>
            <w:tcW w:w="2390" w:type="pct"/>
            <w:tcBorders>
              <w:right w:val="single" w:sz="12" w:space="0" w:color="auto"/>
            </w:tcBorders>
            <w:vAlign w:val="center"/>
          </w:tcPr>
          <w:p w14:paraId="6AD31804" w14:textId="77777777" w:rsidR="005B4D43" w:rsidRPr="00905245" w:rsidRDefault="005B4D43" w:rsidP="00905245">
            <w:pPr>
              <w:autoSpaceDE w:val="0"/>
              <w:autoSpaceDN w:val="0"/>
              <w:adjustRightInd w:val="0"/>
              <w:rPr>
                <w:rFonts w:cs="Open Sans"/>
                <w:sz w:val="20"/>
                <w:szCs w:val="20"/>
              </w:rPr>
            </w:pPr>
            <w:r w:rsidRPr="00905245">
              <w:rPr>
                <w:rFonts w:cs="Open Sans"/>
                <w:sz w:val="20"/>
                <w:szCs w:val="20"/>
              </w:rPr>
              <w:t>Summarize the contributions of the region’s scholars in the areas of:</w:t>
            </w:r>
          </w:p>
          <w:p w14:paraId="3F4D33D6"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Art</w:t>
            </w:r>
          </w:p>
          <w:p w14:paraId="0FCA5F41"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Geography</w:t>
            </w:r>
          </w:p>
          <w:p w14:paraId="61B4F12A"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Literature</w:t>
            </w:r>
          </w:p>
          <w:p w14:paraId="7594CD11"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Mathematics</w:t>
            </w:r>
            <w:r w:rsidRPr="00905245">
              <w:rPr>
                <w:rFonts w:cs="Open Sans"/>
                <w:sz w:val="20"/>
                <w:szCs w:val="20"/>
              </w:rPr>
              <w:tab/>
            </w:r>
          </w:p>
          <w:p w14:paraId="688C0C32" w14:textId="77777777"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Medicine</w:t>
            </w:r>
          </w:p>
          <w:p w14:paraId="2733E8E0" w14:textId="77777777" w:rsidR="005B4D43"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Philosophy</w:t>
            </w:r>
          </w:p>
          <w:p w14:paraId="40468CEB" w14:textId="0D79A308" w:rsidR="005B4D43" w:rsidRPr="00E86DC6"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Science</w:t>
            </w:r>
          </w:p>
        </w:tc>
        <w:tc>
          <w:tcPr>
            <w:tcW w:w="198" w:type="pct"/>
            <w:tcBorders>
              <w:left w:val="single" w:sz="12" w:space="0" w:color="auto"/>
            </w:tcBorders>
          </w:tcPr>
          <w:p w14:paraId="6D98DEBF" w14:textId="77777777" w:rsidR="005B4D43" w:rsidRPr="00E86DC6" w:rsidRDefault="005B4D43" w:rsidP="00D12BB7">
            <w:pPr>
              <w:jc w:val="center"/>
              <w:rPr>
                <w:rFonts w:cs="Open Sans"/>
                <w:sz w:val="20"/>
                <w:szCs w:val="20"/>
              </w:rPr>
            </w:pPr>
          </w:p>
        </w:tc>
        <w:tc>
          <w:tcPr>
            <w:tcW w:w="179" w:type="pct"/>
          </w:tcPr>
          <w:p w14:paraId="1CA63B40" w14:textId="77777777" w:rsidR="005B4D43" w:rsidRPr="00E86DC6" w:rsidRDefault="005B4D43" w:rsidP="00D12BB7">
            <w:pPr>
              <w:jc w:val="center"/>
              <w:rPr>
                <w:rFonts w:cs="Open Sans"/>
                <w:sz w:val="20"/>
                <w:szCs w:val="20"/>
              </w:rPr>
            </w:pPr>
          </w:p>
        </w:tc>
        <w:tc>
          <w:tcPr>
            <w:tcW w:w="1807" w:type="pct"/>
          </w:tcPr>
          <w:p w14:paraId="303BD573" w14:textId="77777777" w:rsidR="005B4D43" w:rsidRPr="00E86DC6" w:rsidRDefault="005B4D43" w:rsidP="007B491C">
            <w:pPr>
              <w:rPr>
                <w:rFonts w:cs="Open Sans"/>
                <w:sz w:val="20"/>
                <w:szCs w:val="20"/>
              </w:rPr>
            </w:pPr>
          </w:p>
        </w:tc>
      </w:tr>
      <w:tr w:rsidR="005B4D43" w:rsidRPr="00E86DC6" w14:paraId="074166DF" w14:textId="77777777" w:rsidTr="005B4D43">
        <w:trPr>
          <w:cantSplit/>
          <w:trHeight w:val="1080"/>
          <w:jc w:val="center"/>
        </w:trPr>
        <w:tc>
          <w:tcPr>
            <w:tcW w:w="426" w:type="pct"/>
            <w:vAlign w:val="center"/>
          </w:tcPr>
          <w:p w14:paraId="49100EDA" w14:textId="681A5BFF" w:rsidR="005B4D43" w:rsidRDefault="005B4D43" w:rsidP="00270925">
            <w:pPr>
              <w:autoSpaceDE w:val="0"/>
              <w:autoSpaceDN w:val="0"/>
              <w:adjustRightInd w:val="0"/>
              <w:ind w:left="-30" w:right="-46"/>
              <w:jc w:val="center"/>
              <w:rPr>
                <w:rFonts w:cs="Open Sans"/>
                <w:sz w:val="20"/>
                <w:szCs w:val="20"/>
              </w:rPr>
            </w:pPr>
            <w:r>
              <w:rPr>
                <w:rFonts w:cs="Open Sans"/>
                <w:sz w:val="20"/>
                <w:szCs w:val="20"/>
              </w:rPr>
              <w:t>7.19</w:t>
            </w:r>
          </w:p>
        </w:tc>
        <w:tc>
          <w:tcPr>
            <w:tcW w:w="2390" w:type="pct"/>
            <w:tcBorders>
              <w:right w:val="single" w:sz="12" w:space="0" w:color="auto"/>
            </w:tcBorders>
            <w:vAlign w:val="center"/>
          </w:tcPr>
          <w:p w14:paraId="6654D94B" w14:textId="66BCDAA1"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Explain the importance of Mehmed II the Conqueror, the fall of Constantinople, and the establishment of the Ottoman Empire.</w:t>
            </w:r>
          </w:p>
        </w:tc>
        <w:tc>
          <w:tcPr>
            <w:tcW w:w="198" w:type="pct"/>
            <w:tcBorders>
              <w:left w:val="single" w:sz="12" w:space="0" w:color="auto"/>
            </w:tcBorders>
          </w:tcPr>
          <w:p w14:paraId="6020FD64" w14:textId="77777777" w:rsidR="005B4D43" w:rsidRPr="00E86DC6" w:rsidRDefault="005B4D43" w:rsidP="00D12BB7">
            <w:pPr>
              <w:jc w:val="center"/>
              <w:rPr>
                <w:rFonts w:cs="Open Sans"/>
                <w:sz w:val="20"/>
                <w:szCs w:val="20"/>
              </w:rPr>
            </w:pPr>
          </w:p>
        </w:tc>
        <w:tc>
          <w:tcPr>
            <w:tcW w:w="179" w:type="pct"/>
          </w:tcPr>
          <w:p w14:paraId="6CA5DBCA" w14:textId="77777777" w:rsidR="005B4D43" w:rsidRPr="00E86DC6" w:rsidRDefault="005B4D43" w:rsidP="00D12BB7">
            <w:pPr>
              <w:jc w:val="center"/>
              <w:rPr>
                <w:rFonts w:cs="Open Sans"/>
                <w:sz w:val="20"/>
                <w:szCs w:val="20"/>
              </w:rPr>
            </w:pPr>
          </w:p>
        </w:tc>
        <w:tc>
          <w:tcPr>
            <w:tcW w:w="1807" w:type="pct"/>
          </w:tcPr>
          <w:p w14:paraId="31EDB4E4" w14:textId="77777777" w:rsidR="005B4D43" w:rsidRPr="00E86DC6" w:rsidRDefault="005B4D43" w:rsidP="007B491C">
            <w:pPr>
              <w:rPr>
                <w:rFonts w:cs="Open Sans"/>
                <w:sz w:val="20"/>
                <w:szCs w:val="20"/>
              </w:rPr>
            </w:pPr>
          </w:p>
        </w:tc>
      </w:tr>
      <w:tr w:rsidR="005B4D43" w:rsidRPr="00E86DC6" w14:paraId="26A111CE" w14:textId="77777777" w:rsidTr="005B4D43">
        <w:trPr>
          <w:cantSplit/>
          <w:trHeight w:val="1080"/>
          <w:jc w:val="center"/>
        </w:trPr>
        <w:tc>
          <w:tcPr>
            <w:tcW w:w="426" w:type="pct"/>
            <w:tcBorders>
              <w:bottom w:val="single" w:sz="4" w:space="0" w:color="auto"/>
            </w:tcBorders>
            <w:vAlign w:val="center"/>
          </w:tcPr>
          <w:p w14:paraId="7323AC64" w14:textId="0C34DFE9" w:rsidR="005B4D43" w:rsidRDefault="005B4D43" w:rsidP="00270925">
            <w:pPr>
              <w:autoSpaceDE w:val="0"/>
              <w:autoSpaceDN w:val="0"/>
              <w:adjustRightInd w:val="0"/>
              <w:ind w:left="-30" w:right="-46"/>
              <w:jc w:val="center"/>
              <w:rPr>
                <w:rFonts w:cs="Open Sans"/>
                <w:sz w:val="20"/>
                <w:szCs w:val="20"/>
              </w:rPr>
            </w:pPr>
            <w:r>
              <w:rPr>
                <w:rFonts w:cs="Open Sans"/>
                <w:sz w:val="20"/>
                <w:szCs w:val="20"/>
              </w:rPr>
              <w:t>7.20</w:t>
            </w:r>
          </w:p>
        </w:tc>
        <w:tc>
          <w:tcPr>
            <w:tcW w:w="2390" w:type="pct"/>
            <w:tcBorders>
              <w:bottom w:val="single" w:sz="4" w:space="0" w:color="auto"/>
              <w:right w:val="single" w:sz="12" w:space="0" w:color="auto"/>
            </w:tcBorders>
            <w:vAlign w:val="center"/>
          </w:tcPr>
          <w:p w14:paraId="28F4964C" w14:textId="16840218"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Analyze the development of trade routes throughout Asia, Africa, and Europe and the expanding role of merchants.</w:t>
            </w:r>
          </w:p>
        </w:tc>
        <w:tc>
          <w:tcPr>
            <w:tcW w:w="198" w:type="pct"/>
            <w:tcBorders>
              <w:left w:val="single" w:sz="12" w:space="0" w:color="auto"/>
              <w:bottom w:val="single" w:sz="4" w:space="0" w:color="auto"/>
            </w:tcBorders>
          </w:tcPr>
          <w:p w14:paraId="4A3699CE" w14:textId="77777777" w:rsidR="005B4D43" w:rsidRPr="00E86DC6" w:rsidRDefault="005B4D43" w:rsidP="00D12BB7">
            <w:pPr>
              <w:jc w:val="center"/>
              <w:rPr>
                <w:rFonts w:cs="Open Sans"/>
                <w:sz w:val="20"/>
                <w:szCs w:val="20"/>
              </w:rPr>
            </w:pPr>
          </w:p>
        </w:tc>
        <w:tc>
          <w:tcPr>
            <w:tcW w:w="179" w:type="pct"/>
            <w:tcBorders>
              <w:bottom w:val="single" w:sz="4" w:space="0" w:color="auto"/>
            </w:tcBorders>
          </w:tcPr>
          <w:p w14:paraId="2BB75685" w14:textId="77777777" w:rsidR="005B4D43" w:rsidRPr="00E86DC6" w:rsidRDefault="005B4D43" w:rsidP="00D12BB7">
            <w:pPr>
              <w:jc w:val="center"/>
              <w:rPr>
                <w:rFonts w:cs="Open Sans"/>
                <w:sz w:val="20"/>
                <w:szCs w:val="20"/>
              </w:rPr>
            </w:pPr>
          </w:p>
        </w:tc>
        <w:tc>
          <w:tcPr>
            <w:tcW w:w="1807" w:type="pct"/>
            <w:tcBorders>
              <w:bottom w:val="single" w:sz="4" w:space="0" w:color="auto"/>
            </w:tcBorders>
          </w:tcPr>
          <w:p w14:paraId="337EE843" w14:textId="77777777" w:rsidR="005B4D43" w:rsidRPr="00E86DC6" w:rsidRDefault="005B4D43" w:rsidP="007B491C">
            <w:pPr>
              <w:rPr>
                <w:rFonts w:cs="Open Sans"/>
                <w:sz w:val="20"/>
                <w:szCs w:val="20"/>
              </w:rPr>
            </w:pPr>
          </w:p>
        </w:tc>
      </w:tr>
      <w:tr w:rsidR="005B4D43" w:rsidRPr="00E86DC6" w14:paraId="63D9ABFB" w14:textId="77777777" w:rsidTr="005B4D43">
        <w:trPr>
          <w:cantSplit/>
          <w:trHeight w:val="1080"/>
          <w:jc w:val="center"/>
        </w:trPr>
        <w:tc>
          <w:tcPr>
            <w:tcW w:w="5000" w:type="pct"/>
            <w:gridSpan w:val="5"/>
            <w:tcBorders>
              <w:left w:val="nil"/>
              <w:bottom w:val="nil"/>
              <w:right w:val="nil"/>
            </w:tcBorders>
            <w:vAlign w:val="center"/>
          </w:tcPr>
          <w:p w14:paraId="037969BA" w14:textId="77777777" w:rsidR="005B4D43" w:rsidRPr="00E86DC6" w:rsidRDefault="005B4D43" w:rsidP="007B491C">
            <w:pPr>
              <w:rPr>
                <w:rFonts w:cs="Open Sans"/>
                <w:sz w:val="20"/>
                <w:szCs w:val="20"/>
              </w:rPr>
            </w:pPr>
          </w:p>
        </w:tc>
      </w:tr>
    </w:tbl>
    <w:p w14:paraId="1961E46D" w14:textId="5E86FB21" w:rsidR="006E0328" w:rsidRDefault="006E0328">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3CF88CEF" w14:textId="77777777" w:rsidTr="005B4D43">
        <w:trPr>
          <w:cantSplit/>
          <w:jc w:val="center"/>
        </w:trPr>
        <w:tc>
          <w:tcPr>
            <w:tcW w:w="2816" w:type="pct"/>
            <w:gridSpan w:val="2"/>
            <w:tcBorders>
              <w:right w:val="single" w:sz="12" w:space="0" w:color="auto"/>
            </w:tcBorders>
            <w:shd w:val="clear" w:color="auto" w:fill="D9D9D9" w:themeFill="background1" w:themeFillShade="D9"/>
            <w:vAlign w:val="center"/>
          </w:tcPr>
          <w:p w14:paraId="6DA9F13B"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lastRenderedPageBreak/>
              <w:t>West Africa: 400-1500s CE</w:t>
            </w:r>
          </w:p>
        </w:tc>
        <w:tc>
          <w:tcPr>
            <w:tcW w:w="198" w:type="pct"/>
            <w:tcBorders>
              <w:left w:val="single" w:sz="12" w:space="0" w:color="auto"/>
            </w:tcBorders>
            <w:shd w:val="clear" w:color="auto" w:fill="D9D9D9" w:themeFill="background1" w:themeFillShade="D9"/>
          </w:tcPr>
          <w:p w14:paraId="2B9855F4"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E262C50"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97EB527"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FA078C1" w14:textId="77777777" w:rsidTr="005B4D43">
        <w:trPr>
          <w:cantSplit/>
          <w:trHeight w:val="701"/>
          <w:jc w:val="center"/>
        </w:trPr>
        <w:tc>
          <w:tcPr>
            <w:tcW w:w="426" w:type="pct"/>
            <w:shd w:val="clear" w:color="auto" w:fill="F2F2F2" w:themeFill="background1" w:themeFillShade="F2"/>
            <w:vAlign w:val="center"/>
          </w:tcPr>
          <w:p w14:paraId="264378A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578719E" w14:textId="77777777"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8AB70CB"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64131700"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B66538F" w14:textId="77777777" w:rsidR="005B4D43" w:rsidRPr="00E86DC6" w:rsidRDefault="005B4D43" w:rsidP="005B4D43">
            <w:pPr>
              <w:keepNext/>
              <w:jc w:val="center"/>
              <w:rPr>
                <w:rFonts w:cs="Open Sans"/>
                <w:b/>
                <w:sz w:val="20"/>
                <w:szCs w:val="20"/>
              </w:rPr>
            </w:pPr>
          </w:p>
        </w:tc>
      </w:tr>
      <w:tr w:rsidR="005B4D43" w:rsidRPr="00E86DC6" w14:paraId="6E44F7FB" w14:textId="77777777" w:rsidTr="005B4D43">
        <w:trPr>
          <w:cantSplit/>
          <w:trHeight w:val="1080"/>
          <w:jc w:val="center"/>
        </w:trPr>
        <w:tc>
          <w:tcPr>
            <w:tcW w:w="426" w:type="pct"/>
            <w:shd w:val="clear" w:color="auto" w:fill="auto"/>
            <w:vAlign w:val="center"/>
          </w:tcPr>
          <w:p w14:paraId="3A455BDB"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7.21</w:t>
            </w:r>
          </w:p>
        </w:tc>
        <w:tc>
          <w:tcPr>
            <w:tcW w:w="2390" w:type="pct"/>
            <w:tcBorders>
              <w:right w:val="single" w:sz="12" w:space="0" w:color="auto"/>
            </w:tcBorders>
            <w:shd w:val="clear" w:color="auto" w:fill="auto"/>
            <w:vAlign w:val="center"/>
          </w:tcPr>
          <w:p w14:paraId="11E1AEF0" w14:textId="77777777" w:rsidR="005B4D43" w:rsidRPr="00905245" w:rsidRDefault="005B4D43" w:rsidP="005B4D43">
            <w:pPr>
              <w:autoSpaceDE w:val="0"/>
              <w:autoSpaceDN w:val="0"/>
              <w:adjustRightInd w:val="0"/>
              <w:rPr>
                <w:rFonts w:cs="Open Sans"/>
                <w:bCs/>
                <w:sz w:val="20"/>
                <w:szCs w:val="20"/>
              </w:rPr>
            </w:pPr>
            <w:r w:rsidRPr="00905245">
              <w:rPr>
                <w:rFonts w:cs="Open Sans"/>
                <w:bCs/>
                <w:sz w:val="20"/>
                <w:szCs w:val="20"/>
              </w:rPr>
              <w:t xml:space="preserve">Identify and locate the geographical features of West Africa, including: </w:t>
            </w:r>
          </w:p>
          <w:p w14:paraId="1A00E0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Atlantic Ocean</w:t>
            </w:r>
          </w:p>
          <w:p w14:paraId="2EB1EBB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proofErr w:type="spellStart"/>
            <w:r w:rsidRPr="00905245">
              <w:rPr>
                <w:rFonts w:cs="Open Sans"/>
                <w:bCs/>
                <w:sz w:val="20"/>
                <w:szCs w:val="20"/>
              </w:rPr>
              <w:t>Djenne</w:t>
            </w:r>
            <w:proofErr w:type="spellEnd"/>
            <w:r w:rsidRPr="00905245">
              <w:rPr>
                <w:rFonts w:cs="Open Sans"/>
                <w:bCs/>
                <w:sz w:val="20"/>
                <w:szCs w:val="20"/>
              </w:rPr>
              <w:t xml:space="preserve"> </w:t>
            </w:r>
          </w:p>
          <w:p w14:paraId="7AABA09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Gulf of Guinea</w:t>
            </w:r>
            <w:r w:rsidRPr="00905245">
              <w:rPr>
                <w:rFonts w:cs="Open Sans"/>
                <w:bCs/>
                <w:sz w:val="20"/>
                <w:szCs w:val="20"/>
              </w:rPr>
              <w:tab/>
            </w:r>
          </w:p>
          <w:p w14:paraId="253BCE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Niger River </w:t>
            </w:r>
          </w:p>
          <w:p w14:paraId="026E70E7"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The Sahara</w:t>
            </w:r>
          </w:p>
          <w:p w14:paraId="61EE0450"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Timbuktu</w:t>
            </w:r>
          </w:p>
        </w:tc>
        <w:tc>
          <w:tcPr>
            <w:tcW w:w="198" w:type="pct"/>
            <w:tcBorders>
              <w:left w:val="single" w:sz="12" w:space="0" w:color="auto"/>
            </w:tcBorders>
            <w:shd w:val="clear" w:color="auto" w:fill="auto"/>
          </w:tcPr>
          <w:p w14:paraId="03286C53" w14:textId="77777777" w:rsidR="005B4D43" w:rsidRPr="00E86DC6" w:rsidRDefault="005B4D43" w:rsidP="005B4D43">
            <w:pPr>
              <w:keepNext/>
              <w:jc w:val="center"/>
              <w:rPr>
                <w:rFonts w:cs="Open Sans"/>
                <w:b/>
                <w:sz w:val="20"/>
                <w:szCs w:val="20"/>
              </w:rPr>
            </w:pP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173BDAC8" w14:textId="77777777" w:rsidR="005B4D43" w:rsidRPr="00E86DC6" w:rsidRDefault="005B4D43" w:rsidP="005B4D43">
            <w:pPr>
              <w:keepNext/>
              <w:rPr>
                <w:rFonts w:cs="Open Sans"/>
                <w:b/>
                <w:sz w:val="20"/>
                <w:szCs w:val="20"/>
              </w:rPr>
            </w:pPr>
          </w:p>
        </w:tc>
      </w:tr>
      <w:tr w:rsidR="005B4D43" w:rsidRPr="00E86DC6" w14:paraId="4A4D0618" w14:textId="77777777" w:rsidTr="005B4D43">
        <w:trPr>
          <w:cantSplit/>
          <w:trHeight w:val="1080"/>
          <w:jc w:val="center"/>
        </w:trPr>
        <w:tc>
          <w:tcPr>
            <w:tcW w:w="426" w:type="pct"/>
            <w:shd w:val="clear" w:color="auto" w:fill="auto"/>
            <w:vAlign w:val="center"/>
          </w:tcPr>
          <w:p w14:paraId="66EA436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7.22</w:t>
            </w:r>
          </w:p>
        </w:tc>
        <w:tc>
          <w:tcPr>
            <w:tcW w:w="2390" w:type="pct"/>
            <w:tcBorders>
              <w:right w:val="single" w:sz="12" w:space="0" w:color="auto"/>
            </w:tcBorders>
            <w:shd w:val="clear" w:color="auto" w:fill="auto"/>
            <w:vAlign w:val="center"/>
          </w:tcPr>
          <w:p w14:paraId="4428C3E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bCs/>
                <w:sz w:val="20"/>
                <w:szCs w:val="20"/>
              </w:rPr>
              <w:t>Explain indigenous African spiritual traditions, including: ancestor worship, animism, and the relationship between humans and deities.</w:t>
            </w:r>
          </w:p>
        </w:tc>
        <w:tc>
          <w:tcPr>
            <w:tcW w:w="198" w:type="pct"/>
            <w:tcBorders>
              <w:left w:val="single" w:sz="12" w:space="0" w:color="auto"/>
            </w:tcBorders>
            <w:shd w:val="clear" w:color="auto" w:fill="auto"/>
          </w:tcPr>
          <w:p w14:paraId="6AF11816" w14:textId="77777777" w:rsidR="005B4D43" w:rsidRPr="00E86DC6" w:rsidRDefault="005B4D43" w:rsidP="005B4D43">
            <w:pPr>
              <w:keepNext/>
              <w:jc w:val="center"/>
              <w:rPr>
                <w:rFonts w:cs="Open Sans"/>
                <w:b/>
                <w:sz w:val="20"/>
                <w:szCs w:val="20"/>
              </w:rPr>
            </w:pP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77777777" w:rsidR="005B4D43" w:rsidRPr="00E86DC6" w:rsidRDefault="005B4D43" w:rsidP="005B4D43">
            <w:pPr>
              <w:keepNext/>
              <w:rPr>
                <w:rFonts w:cs="Open Sans"/>
                <w:b/>
                <w:sz w:val="20"/>
                <w:szCs w:val="20"/>
              </w:rPr>
            </w:pPr>
          </w:p>
        </w:tc>
      </w:tr>
      <w:tr w:rsidR="005B4D43" w:rsidRPr="00E86DC6" w14:paraId="6524D7C0" w14:textId="77777777" w:rsidTr="005B4D43">
        <w:trPr>
          <w:cantSplit/>
          <w:trHeight w:val="1080"/>
          <w:jc w:val="center"/>
        </w:trPr>
        <w:tc>
          <w:tcPr>
            <w:tcW w:w="426" w:type="pct"/>
            <w:shd w:val="clear" w:color="auto" w:fill="auto"/>
            <w:vAlign w:val="center"/>
          </w:tcPr>
          <w:p w14:paraId="07EF9B77"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7.23</w:t>
            </w:r>
          </w:p>
        </w:tc>
        <w:tc>
          <w:tcPr>
            <w:tcW w:w="2390" w:type="pct"/>
            <w:tcBorders>
              <w:right w:val="single" w:sz="12" w:space="0" w:color="auto"/>
            </w:tcBorders>
            <w:shd w:val="clear" w:color="auto" w:fill="auto"/>
            <w:vAlign w:val="center"/>
          </w:tcPr>
          <w:p w14:paraId="0E2BE86B"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 xml:space="preserve">Analyze the growth of the kingdoms of Ghana, Mali, and Songhai, including cities such as </w:t>
            </w:r>
            <w:proofErr w:type="spellStart"/>
            <w:r w:rsidRPr="00905245">
              <w:rPr>
                <w:rFonts w:cs="Open Sans"/>
                <w:color w:val="000000"/>
                <w:sz w:val="20"/>
                <w:szCs w:val="20"/>
              </w:rPr>
              <w:t>Djenne</w:t>
            </w:r>
            <w:proofErr w:type="spellEnd"/>
            <w:r w:rsidRPr="00905245">
              <w:rPr>
                <w:rFonts w:cs="Open Sans"/>
                <w:color w:val="000000"/>
                <w:sz w:val="20"/>
                <w:szCs w:val="20"/>
              </w:rPr>
              <w:t xml:space="preserve"> and Timbuktu as centers of trade, culture, and learning.</w:t>
            </w:r>
          </w:p>
        </w:tc>
        <w:tc>
          <w:tcPr>
            <w:tcW w:w="198" w:type="pct"/>
            <w:tcBorders>
              <w:left w:val="single" w:sz="12" w:space="0" w:color="auto"/>
            </w:tcBorders>
            <w:shd w:val="clear" w:color="auto" w:fill="auto"/>
          </w:tcPr>
          <w:p w14:paraId="45800F96" w14:textId="77777777" w:rsidR="005B4D43" w:rsidRPr="00E86DC6" w:rsidRDefault="005B4D43" w:rsidP="005B4D43">
            <w:pPr>
              <w:keepNext/>
              <w:jc w:val="center"/>
              <w:rPr>
                <w:rFonts w:cs="Open Sans"/>
                <w:b/>
                <w:sz w:val="20"/>
                <w:szCs w:val="20"/>
              </w:rPr>
            </w:pP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0336B75B" w14:textId="77777777" w:rsidR="005B4D43" w:rsidRPr="00E86DC6" w:rsidRDefault="005B4D43" w:rsidP="005B4D43">
            <w:pPr>
              <w:keepNext/>
              <w:rPr>
                <w:rFonts w:cs="Open Sans"/>
                <w:b/>
                <w:sz w:val="20"/>
                <w:szCs w:val="20"/>
              </w:rPr>
            </w:pPr>
          </w:p>
        </w:tc>
      </w:tr>
      <w:tr w:rsidR="005B4D43" w:rsidRPr="00E86DC6" w14:paraId="597461BA" w14:textId="77777777" w:rsidTr="005B4D43">
        <w:trPr>
          <w:cantSplit/>
          <w:trHeight w:val="1080"/>
          <w:jc w:val="center"/>
        </w:trPr>
        <w:tc>
          <w:tcPr>
            <w:tcW w:w="426" w:type="pct"/>
            <w:shd w:val="clear" w:color="auto" w:fill="auto"/>
            <w:vAlign w:val="center"/>
          </w:tcPr>
          <w:p w14:paraId="5175DBB5"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7.24</w:t>
            </w:r>
          </w:p>
        </w:tc>
        <w:tc>
          <w:tcPr>
            <w:tcW w:w="2390" w:type="pct"/>
            <w:tcBorders>
              <w:right w:val="single" w:sz="12" w:space="0" w:color="auto"/>
            </w:tcBorders>
            <w:shd w:val="clear" w:color="auto" w:fill="auto"/>
            <w:vAlign w:val="center"/>
          </w:tcPr>
          <w:p w14:paraId="317AA25F"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Describe the role of the Trans-Saharan caravan trade in the changing religious and cultural characteristics of West Africa and in the exchange of salt, gold, and slaves.</w:t>
            </w:r>
          </w:p>
        </w:tc>
        <w:tc>
          <w:tcPr>
            <w:tcW w:w="198" w:type="pct"/>
            <w:tcBorders>
              <w:left w:val="single" w:sz="12" w:space="0" w:color="auto"/>
            </w:tcBorders>
            <w:shd w:val="clear" w:color="auto" w:fill="auto"/>
          </w:tcPr>
          <w:p w14:paraId="48B3D467" w14:textId="77777777" w:rsidR="005B4D43" w:rsidRPr="00E86DC6" w:rsidRDefault="005B4D43" w:rsidP="005B4D43">
            <w:pPr>
              <w:keepNext/>
              <w:jc w:val="center"/>
              <w:rPr>
                <w:rFonts w:cs="Open Sans"/>
                <w:b/>
                <w:sz w:val="20"/>
                <w:szCs w:val="20"/>
              </w:rPr>
            </w:pPr>
          </w:p>
        </w:tc>
        <w:tc>
          <w:tcPr>
            <w:tcW w:w="179" w:type="pct"/>
            <w:shd w:val="clear" w:color="auto" w:fill="auto"/>
          </w:tcPr>
          <w:p w14:paraId="35E84E9B" w14:textId="77777777" w:rsidR="005B4D43" w:rsidRPr="00E86DC6" w:rsidRDefault="005B4D43" w:rsidP="005B4D43">
            <w:pPr>
              <w:keepNext/>
              <w:jc w:val="center"/>
              <w:rPr>
                <w:rFonts w:cs="Open Sans"/>
                <w:b/>
                <w:sz w:val="20"/>
                <w:szCs w:val="20"/>
              </w:rPr>
            </w:pPr>
          </w:p>
        </w:tc>
        <w:tc>
          <w:tcPr>
            <w:tcW w:w="1807" w:type="pct"/>
            <w:shd w:val="clear" w:color="auto" w:fill="auto"/>
          </w:tcPr>
          <w:p w14:paraId="2C1C6C52" w14:textId="77777777" w:rsidR="005B4D43" w:rsidRPr="00E86DC6" w:rsidRDefault="005B4D43" w:rsidP="005B4D43">
            <w:pPr>
              <w:keepNext/>
              <w:rPr>
                <w:rFonts w:cs="Open Sans"/>
                <w:b/>
                <w:sz w:val="20"/>
                <w:szCs w:val="20"/>
              </w:rPr>
            </w:pPr>
          </w:p>
        </w:tc>
      </w:tr>
      <w:tr w:rsidR="005B4D43" w:rsidRPr="00E86DC6" w14:paraId="66CD334A" w14:textId="77777777" w:rsidTr="005B4D43">
        <w:trPr>
          <w:cantSplit/>
          <w:trHeight w:val="1080"/>
          <w:jc w:val="center"/>
        </w:trPr>
        <w:tc>
          <w:tcPr>
            <w:tcW w:w="426" w:type="pct"/>
            <w:shd w:val="clear" w:color="auto" w:fill="auto"/>
            <w:vAlign w:val="center"/>
          </w:tcPr>
          <w:p w14:paraId="60D5F18A"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7.25</w:t>
            </w:r>
          </w:p>
        </w:tc>
        <w:tc>
          <w:tcPr>
            <w:tcW w:w="2390" w:type="pct"/>
            <w:tcBorders>
              <w:right w:val="single" w:sz="12" w:space="0" w:color="auto"/>
            </w:tcBorders>
            <w:shd w:val="clear" w:color="auto" w:fill="auto"/>
            <w:vAlign w:val="center"/>
          </w:tcPr>
          <w:p w14:paraId="0AA0143A"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griots in the transmission of West African history and culture.</w:t>
            </w:r>
          </w:p>
        </w:tc>
        <w:tc>
          <w:tcPr>
            <w:tcW w:w="198" w:type="pct"/>
            <w:tcBorders>
              <w:left w:val="single" w:sz="12" w:space="0" w:color="auto"/>
            </w:tcBorders>
            <w:shd w:val="clear" w:color="auto" w:fill="auto"/>
          </w:tcPr>
          <w:p w14:paraId="3A34A76C" w14:textId="77777777" w:rsidR="005B4D43" w:rsidRPr="00E86DC6" w:rsidRDefault="005B4D43" w:rsidP="005B4D43">
            <w:pPr>
              <w:keepNext/>
              <w:jc w:val="center"/>
              <w:rPr>
                <w:rFonts w:cs="Open Sans"/>
                <w:b/>
                <w:sz w:val="20"/>
                <w:szCs w:val="20"/>
              </w:rPr>
            </w:pPr>
          </w:p>
        </w:tc>
        <w:tc>
          <w:tcPr>
            <w:tcW w:w="179" w:type="pct"/>
            <w:shd w:val="clear" w:color="auto" w:fill="auto"/>
          </w:tcPr>
          <w:p w14:paraId="1107B679" w14:textId="77777777" w:rsidR="005B4D43" w:rsidRPr="00E86DC6" w:rsidRDefault="005B4D43" w:rsidP="005B4D43">
            <w:pPr>
              <w:keepNext/>
              <w:jc w:val="center"/>
              <w:rPr>
                <w:rFonts w:cs="Open Sans"/>
                <w:b/>
                <w:sz w:val="20"/>
                <w:szCs w:val="20"/>
              </w:rPr>
            </w:pPr>
          </w:p>
        </w:tc>
        <w:tc>
          <w:tcPr>
            <w:tcW w:w="1807" w:type="pct"/>
            <w:shd w:val="clear" w:color="auto" w:fill="auto"/>
          </w:tcPr>
          <w:p w14:paraId="6FF00A6F" w14:textId="77777777" w:rsidR="005B4D43" w:rsidRPr="00E86DC6" w:rsidRDefault="005B4D43" w:rsidP="005B4D43">
            <w:pPr>
              <w:keepNext/>
              <w:rPr>
                <w:rFonts w:cs="Open Sans"/>
                <w:b/>
                <w:sz w:val="20"/>
                <w:szCs w:val="20"/>
              </w:rPr>
            </w:pPr>
          </w:p>
        </w:tc>
      </w:tr>
      <w:tr w:rsidR="005B4D43"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90FC2E3" w14:textId="77777777" w:rsidR="005B4D43" w:rsidRPr="00AD746A" w:rsidRDefault="005B4D43" w:rsidP="005B4D43">
            <w:pPr>
              <w:keepNext/>
              <w:ind w:left="720"/>
              <w:rPr>
                <w:rFonts w:cs="Open Sans"/>
                <w:b/>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1510DD4F" w14:textId="77777777" w:rsidTr="005B4D43">
        <w:trPr>
          <w:cantSplit/>
          <w:trHeight w:val="1080"/>
          <w:jc w:val="center"/>
        </w:trPr>
        <w:tc>
          <w:tcPr>
            <w:tcW w:w="426" w:type="pct"/>
            <w:shd w:val="clear" w:color="auto" w:fill="auto"/>
            <w:vAlign w:val="center"/>
          </w:tcPr>
          <w:p w14:paraId="424E1CC3"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lastRenderedPageBreak/>
              <w:t>7.26</w:t>
            </w:r>
          </w:p>
        </w:tc>
        <w:tc>
          <w:tcPr>
            <w:tcW w:w="2390" w:type="pct"/>
            <w:tcBorders>
              <w:right w:val="single" w:sz="12" w:space="0" w:color="auto"/>
            </w:tcBorders>
            <w:shd w:val="clear" w:color="auto" w:fill="auto"/>
            <w:vAlign w:val="center"/>
          </w:tcPr>
          <w:p w14:paraId="49B22AA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the Malian king Mansa Musa and his pilgrimage to Mecca in 1324.</w:t>
            </w:r>
          </w:p>
        </w:tc>
        <w:tc>
          <w:tcPr>
            <w:tcW w:w="198" w:type="pct"/>
            <w:tcBorders>
              <w:left w:val="single" w:sz="12" w:space="0" w:color="auto"/>
            </w:tcBorders>
            <w:shd w:val="clear" w:color="auto" w:fill="auto"/>
          </w:tcPr>
          <w:p w14:paraId="531BED69" w14:textId="77777777" w:rsidR="005B4D43" w:rsidRPr="00E86DC6" w:rsidRDefault="005B4D43" w:rsidP="005B4D43">
            <w:pPr>
              <w:keepNext/>
              <w:jc w:val="center"/>
              <w:rPr>
                <w:rFonts w:cs="Open Sans"/>
                <w:b/>
                <w:sz w:val="20"/>
                <w:szCs w:val="20"/>
              </w:rPr>
            </w:pP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6872BEDC" w14:textId="77777777" w:rsidR="005B4D43" w:rsidRPr="00E86DC6" w:rsidRDefault="005B4D43" w:rsidP="005B4D43">
            <w:pPr>
              <w:keepNext/>
              <w:rPr>
                <w:rFonts w:cs="Open Sans"/>
                <w:b/>
                <w:sz w:val="20"/>
                <w:szCs w:val="20"/>
              </w:rPr>
            </w:pPr>
          </w:p>
        </w:tc>
      </w:tr>
      <w:tr w:rsidR="005B4D43" w:rsidRPr="00E86DC6" w14:paraId="5385FF59"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4306DBF1"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Middle Ages in Western Europe: 400-1500s CE</w:t>
            </w:r>
          </w:p>
        </w:tc>
        <w:tc>
          <w:tcPr>
            <w:tcW w:w="198" w:type="pct"/>
            <w:tcBorders>
              <w:left w:val="single" w:sz="12" w:space="0" w:color="auto"/>
            </w:tcBorders>
            <w:shd w:val="clear" w:color="auto" w:fill="D9D9D9" w:themeFill="background1" w:themeFillShade="D9"/>
          </w:tcPr>
          <w:p w14:paraId="793087E3"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5D9F96A"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6422B5B"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9381593" w14:textId="77777777" w:rsidTr="005B4D43">
        <w:trPr>
          <w:cantSplit/>
          <w:trHeight w:val="710"/>
          <w:jc w:val="center"/>
        </w:trPr>
        <w:tc>
          <w:tcPr>
            <w:tcW w:w="426" w:type="pct"/>
            <w:shd w:val="clear" w:color="auto" w:fill="F2F2F2" w:themeFill="background1" w:themeFillShade="F2"/>
            <w:vAlign w:val="center"/>
          </w:tcPr>
          <w:p w14:paraId="56A1E980"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1B9619D7" w14:textId="1ACA1960"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6A17E2"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49231D95"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6332A6DB" w14:textId="77777777" w:rsidR="005B4D43" w:rsidRPr="00E86DC6" w:rsidRDefault="005B4D43" w:rsidP="005B4D43">
            <w:pPr>
              <w:keepNext/>
              <w:jc w:val="center"/>
              <w:rPr>
                <w:rFonts w:cs="Open Sans"/>
                <w:b/>
                <w:sz w:val="20"/>
                <w:szCs w:val="20"/>
              </w:rPr>
            </w:pP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7.27</w:t>
            </w:r>
          </w:p>
        </w:tc>
        <w:tc>
          <w:tcPr>
            <w:tcW w:w="2390" w:type="pct"/>
            <w:tcBorders>
              <w:right w:val="single" w:sz="12" w:space="0" w:color="auto"/>
            </w:tcBorders>
            <w:shd w:val="clear" w:color="auto" w:fill="FFFFFF" w:themeFill="background1"/>
            <w:vAlign w:val="center"/>
          </w:tcPr>
          <w:p w14:paraId="658B7C3C" w14:textId="77777777" w:rsidR="005B4D43" w:rsidRDefault="005B4D43" w:rsidP="005B4D43">
            <w:pPr>
              <w:autoSpaceDE w:val="0"/>
              <w:autoSpaceDN w:val="0"/>
              <w:adjustRightInd w:val="0"/>
              <w:rPr>
                <w:rFonts w:cs="Open Sans"/>
                <w:bCs/>
                <w:sz w:val="20"/>
                <w:szCs w:val="20"/>
              </w:rPr>
            </w:pPr>
            <w:r w:rsidRPr="009F6C25">
              <w:rPr>
                <w:rFonts w:cs="Open Sans"/>
                <w:bCs/>
                <w:sz w:val="20"/>
                <w:szCs w:val="20"/>
              </w:rPr>
              <w:t xml:space="preserve">Identify and locate geographical </w:t>
            </w:r>
            <w:r>
              <w:rPr>
                <w:rFonts w:cs="Open Sans"/>
                <w:bCs/>
                <w:sz w:val="20"/>
                <w:szCs w:val="20"/>
              </w:rPr>
              <w:t xml:space="preserve">features of Europe, including: </w:t>
            </w:r>
          </w:p>
          <w:p w14:paraId="3329EEC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Alps</w:t>
            </w:r>
          </w:p>
          <w:p w14:paraId="6ABB029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Atlantic Ocean</w:t>
            </w:r>
          </w:p>
          <w:p w14:paraId="2360409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English Channel</w:t>
            </w:r>
          </w:p>
          <w:p w14:paraId="3E99B3FF"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Mediterranean Sea</w:t>
            </w:r>
            <w:r w:rsidRPr="009F6C25">
              <w:rPr>
                <w:rFonts w:cs="Open Sans"/>
                <w:bCs/>
                <w:sz w:val="20"/>
                <w:szCs w:val="20"/>
              </w:rPr>
              <w:tab/>
            </w:r>
          </w:p>
          <w:p w14:paraId="299B15C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Influence of the North Atlantic Drift</w:t>
            </w:r>
          </w:p>
          <w:p w14:paraId="023135E4" w14:textId="77777777"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North European Plain</w:t>
            </w:r>
          </w:p>
          <w:p w14:paraId="0590D0B9" w14:textId="34ED25F9"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Ural Mountains</w:t>
            </w:r>
          </w:p>
        </w:tc>
        <w:tc>
          <w:tcPr>
            <w:tcW w:w="198" w:type="pct"/>
            <w:tcBorders>
              <w:left w:val="single" w:sz="12" w:space="0" w:color="auto"/>
            </w:tcBorders>
            <w:shd w:val="clear" w:color="auto" w:fill="FFFFFF" w:themeFill="background1"/>
          </w:tcPr>
          <w:p w14:paraId="1FA40633"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A2AD63" w14:textId="77777777" w:rsidR="005B4D43" w:rsidRPr="00E86DC6" w:rsidRDefault="005B4D43" w:rsidP="005B4D43">
            <w:pPr>
              <w:keepNext/>
              <w:jc w:val="center"/>
              <w:rPr>
                <w:rFonts w:cs="Open Sans"/>
                <w:b/>
                <w:sz w:val="20"/>
                <w:szCs w:val="20"/>
              </w:rPr>
            </w:pP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7.28</w:t>
            </w:r>
          </w:p>
        </w:tc>
        <w:tc>
          <w:tcPr>
            <w:tcW w:w="2390" w:type="pct"/>
            <w:tcBorders>
              <w:right w:val="single" w:sz="12" w:space="0" w:color="auto"/>
            </w:tcBorders>
            <w:shd w:val="clear" w:color="auto" w:fill="FFFFFF" w:themeFill="background1"/>
            <w:vAlign w:val="center"/>
          </w:tcPr>
          <w:p w14:paraId="4A5B38F3" w14:textId="34F4A92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role of monasteries in the preservation of knowledge and spread of the Catholic Church beyond the Alps.</w:t>
            </w:r>
          </w:p>
        </w:tc>
        <w:tc>
          <w:tcPr>
            <w:tcW w:w="198" w:type="pct"/>
            <w:tcBorders>
              <w:left w:val="single" w:sz="12" w:space="0" w:color="auto"/>
            </w:tcBorders>
            <w:shd w:val="clear" w:color="auto" w:fill="FFFFFF" w:themeFill="background1"/>
          </w:tcPr>
          <w:p w14:paraId="28A4B1FF"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77777777" w:rsidR="005B4D43" w:rsidRPr="00E86DC6" w:rsidRDefault="005B4D43" w:rsidP="005B4D43">
            <w:pPr>
              <w:keepNext/>
              <w:jc w:val="center"/>
              <w:rPr>
                <w:rFonts w:cs="Open Sans"/>
                <w:b/>
                <w:sz w:val="20"/>
                <w:szCs w:val="20"/>
              </w:rPr>
            </w:pP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7.29</w:t>
            </w:r>
          </w:p>
        </w:tc>
        <w:tc>
          <w:tcPr>
            <w:tcW w:w="2390" w:type="pct"/>
            <w:tcBorders>
              <w:right w:val="single" w:sz="12" w:space="0" w:color="auto"/>
            </w:tcBorders>
            <w:shd w:val="clear" w:color="auto" w:fill="FFFFFF" w:themeFill="background1"/>
            <w:vAlign w:val="center"/>
          </w:tcPr>
          <w:p w14:paraId="49FFD46D" w14:textId="5730912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Charlemagne shaped and defined medieval Europe, including: his impact on feudalism, the creation of the Holy Roman Empire, and the establishment of Christianity as the religion of the Empire.</w:t>
            </w:r>
          </w:p>
        </w:tc>
        <w:tc>
          <w:tcPr>
            <w:tcW w:w="198" w:type="pct"/>
            <w:tcBorders>
              <w:left w:val="single" w:sz="12" w:space="0" w:color="auto"/>
            </w:tcBorders>
            <w:shd w:val="clear" w:color="auto" w:fill="FFFFFF" w:themeFill="background1"/>
          </w:tcPr>
          <w:p w14:paraId="76853B27"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77777777" w:rsidR="005B4D43" w:rsidRPr="00E86DC6" w:rsidRDefault="005B4D43" w:rsidP="005B4D43">
            <w:pPr>
              <w:keepNext/>
              <w:jc w:val="center"/>
              <w:rPr>
                <w:rFonts w:cs="Open Sans"/>
                <w:b/>
                <w:sz w:val="20"/>
                <w:szCs w:val="20"/>
              </w:rPr>
            </w:pP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1116AFE0" w14:textId="0344F99E" w:rsidR="005B4D43" w:rsidRPr="00AD746A" w:rsidRDefault="005B4D43" w:rsidP="005B4D43">
            <w:pPr>
              <w:keepNext/>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30A7B1AE" w14:textId="77777777" w:rsidTr="005B4D43">
        <w:trPr>
          <w:cantSplit/>
          <w:trHeight w:val="1080"/>
          <w:jc w:val="center"/>
        </w:trPr>
        <w:tc>
          <w:tcPr>
            <w:tcW w:w="426" w:type="pct"/>
            <w:shd w:val="clear" w:color="auto" w:fill="FFFFFF" w:themeFill="background1"/>
            <w:vAlign w:val="center"/>
          </w:tcPr>
          <w:p w14:paraId="174660F8"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lastRenderedPageBreak/>
              <w:t>7.30</w:t>
            </w:r>
          </w:p>
        </w:tc>
        <w:tc>
          <w:tcPr>
            <w:tcW w:w="2390" w:type="pct"/>
            <w:tcBorders>
              <w:right w:val="single" w:sz="12" w:space="0" w:color="auto"/>
            </w:tcBorders>
            <w:shd w:val="clear" w:color="auto" w:fill="FFFFFF" w:themeFill="background1"/>
            <w:vAlign w:val="center"/>
          </w:tcPr>
          <w:p w14:paraId="40EF9C07" w14:textId="2B499401"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 xml:space="preserve">Describe the development of feudalism and </w:t>
            </w:r>
            <w:proofErr w:type="spellStart"/>
            <w:r w:rsidRPr="009F6C25">
              <w:rPr>
                <w:rFonts w:cs="Open Sans"/>
                <w:bCs/>
                <w:sz w:val="20"/>
                <w:szCs w:val="20"/>
              </w:rPr>
              <w:t>manorialism</w:t>
            </w:r>
            <w:proofErr w:type="spellEnd"/>
            <w:r w:rsidRPr="009F6C25">
              <w:rPr>
                <w:rFonts w:cs="Open Sans"/>
                <w:bCs/>
                <w:sz w:val="20"/>
                <w:szCs w:val="20"/>
              </w:rPr>
              <w:t>, their role in the medieval European economy, and the way in which they were influenced by physical geography (i.e., the role of the manor and the growth of towns).</w:t>
            </w:r>
          </w:p>
        </w:tc>
        <w:tc>
          <w:tcPr>
            <w:tcW w:w="198" w:type="pct"/>
            <w:tcBorders>
              <w:left w:val="single" w:sz="12" w:space="0" w:color="auto"/>
            </w:tcBorders>
            <w:shd w:val="clear" w:color="auto" w:fill="FFFFFF" w:themeFill="background1"/>
          </w:tcPr>
          <w:p w14:paraId="434185B9"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43B3D82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776698" w14:textId="77777777" w:rsidR="005B4D43" w:rsidRPr="00E86DC6" w:rsidRDefault="005B4D43" w:rsidP="005B4D43">
            <w:pPr>
              <w:keepNext/>
              <w:jc w:val="center"/>
              <w:rPr>
                <w:rFonts w:cs="Open Sans"/>
                <w:b/>
                <w:sz w:val="20"/>
                <w:szCs w:val="20"/>
              </w:rPr>
            </w:pPr>
          </w:p>
        </w:tc>
      </w:tr>
      <w:tr w:rsidR="005B4D43" w:rsidRPr="00E86DC6" w14:paraId="485BCEF2" w14:textId="77777777" w:rsidTr="005B4D43">
        <w:trPr>
          <w:cantSplit/>
          <w:trHeight w:val="1080"/>
          <w:jc w:val="center"/>
        </w:trPr>
        <w:tc>
          <w:tcPr>
            <w:tcW w:w="426" w:type="pct"/>
            <w:shd w:val="clear" w:color="auto" w:fill="FFFFFF" w:themeFill="background1"/>
            <w:vAlign w:val="center"/>
          </w:tcPr>
          <w:p w14:paraId="2C583F9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7.31</w:t>
            </w:r>
          </w:p>
        </w:tc>
        <w:tc>
          <w:tcPr>
            <w:tcW w:w="2390" w:type="pct"/>
            <w:tcBorders>
              <w:right w:val="single" w:sz="12" w:space="0" w:color="auto"/>
            </w:tcBorders>
            <w:shd w:val="clear" w:color="auto" w:fill="FFFFFF" w:themeFill="background1"/>
            <w:vAlign w:val="center"/>
          </w:tcPr>
          <w:p w14:paraId="3B0355FE" w14:textId="77AC275A"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Battle of Hastings and the long-term historical impact of William the Conqueror on England and Northern France.</w:t>
            </w:r>
          </w:p>
        </w:tc>
        <w:tc>
          <w:tcPr>
            <w:tcW w:w="198" w:type="pct"/>
            <w:tcBorders>
              <w:left w:val="single" w:sz="12" w:space="0" w:color="auto"/>
            </w:tcBorders>
            <w:shd w:val="clear" w:color="auto" w:fill="FFFFFF" w:themeFill="background1"/>
          </w:tcPr>
          <w:p w14:paraId="0A06B4DD"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3E552F9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10961D" w14:textId="77777777" w:rsidR="005B4D43" w:rsidRPr="00E86DC6" w:rsidRDefault="005B4D43" w:rsidP="005B4D43">
            <w:pPr>
              <w:keepNext/>
              <w:jc w:val="center"/>
              <w:rPr>
                <w:rFonts w:cs="Open Sans"/>
                <w:b/>
                <w:sz w:val="20"/>
                <w:szCs w:val="20"/>
              </w:rPr>
            </w:pPr>
          </w:p>
        </w:tc>
      </w:tr>
      <w:tr w:rsidR="005B4D43" w:rsidRPr="00E86DC6" w14:paraId="49515634" w14:textId="77777777" w:rsidTr="005B4D43">
        <w:trPr>
          <w:cantSplit/>
          <w:trHeight w:val="1080"/>
          <w:jc w:val="center"/>
        </w:trPr>
        <w:tc>
          <w:tcPr>
            <w:tcW w:w="426" w:type="pct"/>
            <w:shd w:val="clear" w:color="auto" w:fill="FFFFFF" w:themeFill="background1"/>
            <w:vAlign w:val="center"/>
          </w:tcPr>
          <w:p w14:paraId="051EEFC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7.32</w:t>
            </w:r>
          </w:p>
        </w:tc>
        <w:tc>
          <w:tcPr>
            <w:tcW w:w="2390" w:type="pct"/>
            <w:tcBorders>
              <w:right w:val="single" w:sz="12" w:space="0" w:color="auto"/>
            </w:tcBorders>
            <w:shd w:val="clear" w:color="auto" w:fill="FFFFFF" w:themeFill="background1"/>
            <w:vAlign w:val="center"/>
          </w:tcPr>
          <w:p w14:paraId="02828035" w14:textId="0E0A87CB"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how political relationships both fostered cooperation and led to conflict between the Papacy and European monarchs.</w:t>
            </w:r>
          </w:p>
        </w:tc>
        <w:tc>
          <w:tcPr>
            <w:tcW w:w="198" w:type="pct"/>
            <w:tcBorders>
              <w:left w:val="single" w:sz="12" w:space="0" w:color="auto"/>
            </w:tcBorders>
            <w:shd w:val="clear" w:color="auto" w:fill="FFFFFF" w:themeFill="background1"/>
          </w:tcPr>
          <w:p w14:paraId="637D2B9F"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070797A5" w14:textId="77777777" w:rsidR="005B4D43" w:rsidRPr="00E86DC6" w:rsidRDefault="005B4D43" w:rsidP="005B4D43">
            <w:pPr>
              <w:keepNext/>
              <w:jc w:val="center"/>
              <w:rPr>
                <w:rFonts w:cs="Open Sans"/>
                <w:b/>
                <w:sz w:val="20"/>
                <w:szCs w:val="20"/>
              </w:rPr>
            </w:pPr>
          </w:p>
        </w:tc>
      </w:tr>
      <w:tr w:rsidR="005B4D43" w:rsidRPr="00E86DC6" w14:paraId="3EB86D09" w14:textId="77777777" w:rsidTr="005B4D43">
        <w:trPr>
          <w:cantSplit/>
          <w:trHeight w:val="1080"/>
          <w:jc w:val="center"/>
        </w:trPr>
        <w:tc>
          <w:tcPr>
            <w:tcW w:w="426" w:type="pct"/>
            <w:shd w:val="clear" w:color="auto" w:fill="FFFFFF" w:themeFill="background1"/>
            <w:vAlign w:val="center"/>
          </w:tcPr>
          <w:p w14:paraId="5064EAB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7.33</w:t>
            </w:r>
          </w:p>
        </w:tc>
        <w:tc>
          <w:tcPr>
            <w:tcW w:w="2390" w:type="pct"/>
            <w:tcBorders>
              <w:right w:val="single" w:sz="12" w:space="0" w:color="auto"/>
            </w:tcBorders>
            <w:shd w:val="clear" w:color="auto" w:fill="FFFFFF" w:themeFill="background1"/>
            <w:vAlign w:val="center"/>
          </w:tcPr>
          <w:p w14:paraId="5861E2FF" w14:textId="2E20030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impact of the Magna Carta, including: limiting the power of the monarch, the rule of law, and the right to trial by jury.</w:t>
            </w:r>
          </w:p>
        </w:tc>
        <w:tc>
          <w:tcPr>
            <w:tcW w:w="198" w:type="pct"/>
            <w:tcBorders>
              <w:left w:val="single" w:sz="12" w:space="0" w:color="auto"/>
            </w:tcBorders>
            <w:shd w:val="clear" w:color="auto" w:fill="FFFFFF" w:themeFill="background1"/>
          </w:tcPr>
          <w:p w14:paraId="3E4E46F3"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5C04AAD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3A1B271E" w14:textId="77777777" w:rsidR="005B4D43" w:rsidRPr="00E86DC6" w:rsidRDefault="005B4D43" w:rsidP="005B4D43">
            <w:pPr>
              <w:keepNext/>
              <w:jc w:val="center"/>
              <w:rPr>
                <w:rFonts w:cs="Open Sans"/>
                <w:b/>
                <w:sz w:val="20"/>
                <w:szCs w:val="20"/>
              </w:rPr>
            </w:pPr>
          </w:p>
        </w:tc>
      </w:tr>
      <w:tr w:rsidR="005B4D43" w:rsidRPr="00E86DC6" w14:paraId="3BACA336" w14:textId="77777777" w:rsidTr="005B4D43">
        <w:trPr>
          <w:cantSplit/>
          <w:trHeight w:val="1080"/>
          <w:jc w:val="center"/>
        </w:trPr>
        <w:tc>
          <w:tcPr>
            <w:tcW w:w="426" w:type="pct"/>
            <w:shd w:val="clear" w:color="auto" w:fill="FFFFFF" w:themeFill="background1"/>
            <w:vAlign w:val="center"/>
          </w:tcPr>
          <w:p w14:paraId="443BC28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7.34</w:t>
            </w:r>
          </w:p>
        </w:tc>
        <w:tc>
          <w:tcPr>
            <w:tcW w:w="2390" w:type="pct"/>
            <w:tcBorders>
              <w:right w:val="single" w:sz="12" w:space="0" w:color="auto"/>
            </w:tcBorders>
            <w:shd w:val="clear" w:color="auto" w:fill="FFFFFF" w:themeFill="background1"/>
            <w:vAlign w:val="center"/>
          </w:tcPr>
          <w:p w14:paraId="402788DB" w14:textId="23CC9A90"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causes, effects, and key people of the 1st, 2nd, and 3rd Crusades, including: Pope Urban II, Saladin, and Richard I.</w:t>
            </w:r>
          </w:p>
        </w:tc>
        <w:tc>
          <w:tcPr>
            <w:tcW w:w="198" w:type="pct"/>
            <w:tcBorders>
              <w:left w:val="single" w:sz="12" w:space="0" w:color="auto"/>
            </w:tcBorders>
            <w:shd w:val="clear" w:color="auto" w:fill="FFFFFF" w:themeFill="background1"/>
          </w:tcPr>
          <w:p w14:paraId="47B9FE31"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68306E8" w14:textId="77777777" w:rsidR="005B4D43" w:rsidRPr="00E86DC6" w:rsidRDefault="005B4D43" w:rsidP="005B4D43">
            <w:pPr>
              <w:keepNext/>
              <w:jc w:val="center"/>
              <w:rPr>
                <w:rFonts w:cs="Open Sans"/>
                <w:b/>
                <w:sz w:val="20"/>
                <w:szCs w:val="20"/>
              </w:rPr>
            </w:pPr>
          </w:p>
        </w:tc>
      </w:tr>
      <w:tr w:rsidR="005B4D43" w:rsidRPr="00E86DC6" w14:paraId="07C44D58" w14:textId="77777777" w:rsidTr="005B4D43">
        <w:trPr>
          <w:cantSplit/>
          <w:trHeight w:val="1080"/>
          <w:jc w:val="center"/>
        </w:trPr>
        <w:tc>
          <w:tcPr>
            <w:tcW w:w="426" w:type="pct"/>
            <w:shd w:val="clear" w:color="auto" w:fill="FFFFFF" w:themeFill="background1"/>
            <w:vAlign w:val="center"/>
          </w:tcPr>
          <w:p w14:paraId="68FE198B"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7.35</w:t>
            </w:r>
          </w:p>
        </w:tc>
        <w:tc>
          <w:tcPr>
            <w:tcW w:w="2390" w:type="pct"/>
            <w:tcBorders>
              <w:right w:val="single" w:sz="12" w:space="0" w:color="auto"/>
            </w:tcBorders>
            <w:shd w:val="clear" w:color="auto" w:fill="FFFFFF" w:themeFill="background1"/>
            <w:vAlign w:val="center"/>
          </w:tcPr>
          <w:p w14:paraId="28CF617F" w14:textId="6D96C73F"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Crusades impacted Christian, Muslim, and Jewish populations in Europe, with emphasis on the increasing contact with cultures outside Europe.</w:t>
            </w:r>
          </w:p>
        </w:tc>
        <w:tc>
          <w:tcPr>
            <w:tcW w:w="198" w:type="pct"/>
            <w:tcBorders>
              <w:left w:val="single" w:sz="12" w:space="0" w:color="auto"/>
            </w:tcBorders>
            <w:shd w:val="clear" w:color="auto" w:fill="FFFFFF" w:themeFill="background1"/>
          </w:tcPr>
          <w:p w14:paraId="36DC15AF"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3438BE8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FF226B8" w14:textId="77777777" w:rsidR="005B4D43" w:rsidRPr="00E86DC6" w:rsidRDefault="005B4D43" w:rsidP="005B4D43">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5"/>
            <w:shd w:val="clear" w:color="auto" w:fill="FFFFFF" w:themeFill="background1"/>
            <w:vAlign w:val="center"/>
          </w:tcPr>
          <w:p w14:paraId="3806C364"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682AB84" w14:textId="77777777"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58CDE0B" w14:textId="33E650FB"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730D5FBA" w14:textId="77777777" w:rsidTr="005B4D43">
        <w:trPr>
          <w:cantSplit/>
          <w:trHeight w:val="1080"/>
          <w:jc w:val="center"/>
        </w:trPr>
        <w:tc>
          <w:tcPr>
            <w:tcW w:w="426" w:type="pct"/>
            <w:shd w:val="clear" w:color="auto" w:fill="FFFFFF" w:themeFill="background1"/>
            <w:vAlign w:val="center"/>
          </w:tcPr>
          <w:p w14:paraId="1AB60D1E"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lastRenderedPageBreak/>
              <w:t>7.36</w:t>
            </w:r>
          </w:p>
        </w:tc>
        <w:tc>
          <w:tcPr>
            <w:tcW w:w="2390" w:type="pct"/>
            <w:tcBorders>
              <w:right w:val="single" w:sz="12" w:space="0" w:color="auto"/>
            </w:tcBorders>
            <w:shd w:val="clear" w:color="auto" w:fill="FFFFFF" w:themeFill="background1"/>
            <w:vAlign w:val="center"/>
          </w:tcPr>
          <w:p w14:paraId="1191B093" w14:textId="677126B8"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economic and social effects of the spread of the Black Death (i.e., Bubonic Plague) from Central Asia to China, the Middle East, and Europe, and its impact on the global population.</w:t>
            </w:r>
          </w:p>
        </w:tc>
        <w:tc>
          <w:tcPr>
            <w:tcW w:w="198" w:type="pct"/>
            <w:tcBorders>
              <w:left w:val="single" w:sz="12" w:space="0" w:color="auto"/>
            </w:tcBorders>
            <w:shd w:val="clear" w:color="auto" w:fill="FFFFFF" w:themeFill="background1"/>
          </w:tcPr>
          <w:p w14:paraId="1D2FBEBD"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B2C718E" w14:textId="77777777" w:rsidR="005B4D43" w:rsidRPr="00E86DC6" w:rsidRDefault="005B4D43" w:rsidP="005B4D43">
            <w:pPr>
              <w:keepNext/>
              <w:jc w:val="center"/>
              <w:rPr>
                <w:rFonts w:cs="Open Sans"/>
                <w:b/>
                <w:sz w:val="20"/>
                <w:szCs w:val="20"/>
              </w:rPr>
            </w:pP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7.37</w:t>
            </w:r>
          </w:p>
        </w:tc>
        <w:tc>
          <w:tcPr>
            <w:tcW w:w="2390" w:type="pct"/>
            <w:tcBorders>
              <w:right w:val="single" w:sz="12" w:space="0" w:color="auto"/>
            </w:tcBorders>
            <w:shd w:val="clear" w:color="auto" w:fill="FFFFFF" w:themeFill="background1"/>
            <w:vAlign w:val="center"/>
          </w:tcPr>
          <w:p w14:paraId="06CB79AB" w14:textId="77777777" w:rsidR="005B4D43" w:rsidRPr="009F6C25" w:rsidRDefault="005B4D43" w:rsidP="005B4D43">
            <w:pPr>
              <w:autoSpaceDE w:val="0"/>
              <w:autoSpaceDN w:val="0"/>
              <w:adjustRightInd w:val="0"/>
              <w:rPr>
                <w:rFonts w:cs="Open Sans"/>
                <w:bCs/>
                <w:sz w:val="20"/>
                <w:szCs w:val="20"/>
              </w:rPr>
            </w:pPr>
            <w:r w:rsidRPr="009F6C25">
              <w:rPr>
                <w:rFonts w:cs="Open Sans"/>
                <w:bCs/>
                <w:sz w:val="20"/>
                <w:szCs w:val="20"/>
              </w:rPr>
              <w:t xml:space="preserve">Analyze the importance of the Black Death on the emergence of a modern economy, including: </w:t>
            </w:r>
          </w:p>
          <w:p w14:paraId="470751A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Agricultural improvements </w:t>
            </w:r>
          </w:p>
          <w:p w14:paraId="7ED4B79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Commerce</w:t>
            </w:r>
          </w:p>
          <w:p w14:paraId="41948EC6"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Growth of banking</w:t>
            </w:r>
            <w:r w:rsidRPr="009F6C25">
              <w:rPr>
                <w:rFonts w:cs="Open Sans"/>
                <w:bCs/>
                <w:sz w:val="20"/>
                <w:szCs w:val="20"/>
              </w:rPr>
              <w:tab/>
            </w:r>
          </w:p>
          <w:p w14:paraId="7B361745"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 merchant class </w:t>
            </w:r>
          </w:p>
          <w:p w14:paraId="1EA7972C" w14:textId="77777777"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Technological improvements </w:t>
            </w:r>
          </w:p>
          <w:p w14:paraId="52EDDB70" w14:textId="1E5F4868"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Towns</w:t>
            </w:r>
          </w:p>
        </w:tc>
        <w:tc>
          <w:tcPr>
            <w:tcW w:w="198" w:type="pct"/>
            <w:tcBorders>
              <w:left w:val="single" w:sz="12" w:space="0" w:color="auto"/>
            </w:tcBorders>
            <w:shd w:val="clear" w:color="auto" w:fill="FFFFFF" w:themeFill="background1"/>
          </w:tcPr>
          <w:p w14:paraId="0A0844DD"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77777777" w:rsidR="005B4D43" w:rsidRPr="00E86DC6" w:rsidRDefault="005B4D43" w:rsidP="005B4D43">
            <w:pPr>
              <w:keepNext/>
              <w:jc w:val="center"/>
              <w:rPr>
                <w:rFonts w:cs="Open Sans"/>
                <w:b/>
                <w:sz w:val="20"/>
                <w:szCs w:val="20"/>
              </w:rPr>
            </w:pP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7.38</w:t>
            </w:r>
          </w:p>
        </w:tc>
        <w:tc>
          <w:tcPr>
            <w:tcW w:w="2390" w:type="pct"/>
            <w:tcBorders>
              <w:right w:val="single" w:sz="12" w:space="0" w:color="auto"/>
            </w:tcBorders>
            <w:shd w:val="clear" w:color="auto" w:fill="FFFFFF" w:themeFill="background1"/>
            <w:vAlign w:val="center"/>
          </w:tcPr>
          <w:p w14:paraId="1A7CF060" w14:textId="12D99CD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significance of the Hundred Years War, including the roles of Henry V in shaping English culture and language and Joan of Arc in promoting a peaceful end to the war.</w:t>
            </w:r>
          </w:p>
        </w:tc>
        <w:tc>
          <w:tcPr>
            <w:tcW w:w="198" w:type="pct"/>
            <w:tcBorders>
              <w:left w:val="single" w:sz="12" w:space="0" w:color="auto"/>
            </w:tcBorders>
            <w:shd w:val="clear" w:color="auto" w:fill="FFFFFF" w:themeFill="background1"/>
          </w:tcPr>
          <w:p w14:paraId="461E5437"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77777777" w:rsidR="005B4D43" w:rsidRPr="00E86DC6" w:rsidRDefault="005B4D43" w:rsidP="005B4D43">
            <w:pPr>
              <w:keepNext/>
              <w:jc w:val="center"/>
              <w:rPr>
                <w:rFonts w:cs="Open Sans"/>
                <w:b/>
                <w:sz w:val="20"/>
                <w:szCs w:val="20"/>
              </w:rPr>
            </w:pPr>
          </w:p>
        </w:tc>
      </w:tr>
      <w:tr w:rsidR="005B4D43" w:rsidRPr="00E86DC6" w14:paraId="17DA73C4" w14:textId="77777777" w:rsidTr="00AD746A">
        <w:trPr>
          <w:cantSplit/>
          <w:trHeight w:val="782"/>
          <w:jc w:val="center"/>
        </w:trPr>
        <w:tc>
          <w:tcPr>
            <w:tcW w:w="426" w:type="pct"/>
            <w:shd w:val="clear" w:color="auto" w:fill="FFFFFF" w:themeFill="background1"/>
            <w:vAlign w:val="center"/>
          </w:tcPr>
          <w:p w14:paraId="313AE383"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7.39</w:t>
            </w:r>
          </w:p>
        </w:tc>
        <w:tc>
          <w:tcPr>
            <w:tcW w:w="2390" w:type="pct"/>
            <w:tcBorders>
              <w:right w:val="single" w:sz="12" w:space="0" w:color="auto"/>
            </w:tcBorders>
            <w:shd w:val="clear" w:color="auto" w:fill="FFFFFF" w:themeFill="background1"/>
            <w:vAlign w:val="center"/>
          </w:tcPr>
          <w:p w14:paraId="41536D6F" w14:textId="31189305"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the significance of the Reconquista, Inquisition, and the rise of Spanish and Portuguese kingdoms in the Iberian Peninsula.</w:t>
            </w:r>
          </w:p>
        </w:tc>
        <w:tc>
          <w:tcPr>
            <w:tcW w:w="198" w:type="pct"/>
            <w:tcBorders>
              <w:left w:val="single" w:sz="12" w:space="0" w:color="auto"/>
            </w:tcBorders>
            <w:shd w:val="clear" w:color="auto" w:fill="FFFFFF" w:themeFill="background1"/>
          </w:tcPr>
          <w:p w14:paraId="389A08BA"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084D9367"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31C8301" w14:textId="77777777" w:rsidR="005B4D43" w:rsidRPr="00E86DC6" w:rsidRDefault="005B4D43" w:rsidP="005B4D43">
            <w:pPr>
              <w:keepNext/>
              <w:jc w:val="center"/>
              <w:rPr>
                <w:rFonts w:cs="Open Sans"/>
                <w:b/>
                <w:sz w:val="20"/>
                <w:szCs w:val="20"/>
              </w:rPr>
            </w:pPr>
          </w:p>
        </w:tc>
      </w:tr>
      <w:tr w:rsidR="005B4D43" w:rsidRPr="00E86DC6" w14:paraId="2E2A8166"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297D4BC"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Early Modern Europe: 1400-1700s 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5B4D43">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5B4D43" w:rsidRPr="00E86DC6" w14:paraId="15900B92" w14:textId="77777777" w:rsidTr="005B4D43">
        <w:trPr>
          <w:cantSplit/>
          <w:trHeight w:val="1080"/>
          <w:jc w:val="center"/>
        </w:trPr>
        <w:tc>
          <w:tcPr>
            <w:tcW w:w="426" w:type="pct"/>
            <w:shd w:val="clear" w:color="auto" w:fill="FFFFFF" w:themeFill="background1"/>
            <w:vAlign w:val="center"/>
          </w:tcPr>
          <w:p w14:paraId="56442E3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7.40</w:t>
            </w:r>
          </w:p>
        </w:tc>
        <w:tc>
          <w:tcPr>
            <w:tcW w:w="2390" w:type="pct"/>
            <w:tcBorders>
              <w:right w:val="single" w:sz="12" w:space="0" w:color="auto"/>
            </w:tcBorders>
            <w:shd w:val="clear" w:color="auto" w:fill="FFFFFF" w:themeFill="background1"/>
            <w:vAlign w:val="center"/>
          </w:tcPr>
          <w:p w14:paraId="6D18920D" w14:textId="0379CE87"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location of the Italian Peninsula impacted the movement of resources, knowledge, and culture throughout Italy’s independent trade cities.</w:t>
            </w:r>
          </w:p>
        </w:tc>
        <w:tc>
          <w:tcPr>
            <w:tcW w:w="198" w:type="pct"/>
            <w:tcBorders>
              <w:left w:val="single" w:sz="12" w:space="0" w:color="auto"/>
            </w:tcBorders>
            <w:shd w:val="clear" w:color="auto" w:fill="FFFFFF" w:themeFill="background1"/>
          </w:tcPr>
          <w:p w14:paraId="62A7E0AD"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5D6332AC"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419BEAEB" w14:textId="77777777" w:rsidR="005B4D43" w:rsidRPr="00E86DC6" w:rsidRDefault="005B4D43" w:rsidP="005B4D43">
            <w:pPr>
              <w:keepNext/>
              <w:jc w:val="center"/>
              <w:rPr>
                <w:rFonts w:cs="Open Sans"/>
                <w:b/>
                <w:sz w:val="20"/>
                <w:szCs w:val="20"/>
              </w:rPr>
            </w:pPr>
          </w:p>
        </w:tc>
      </w:tr>
      <w:tr w:rsidR="005B4D43" w:rsidRPr="00E86DC6" w14:paraId="22A22035" w14:textId="77777777" w:rsidTr="005B4D43">
        <w:trPr>
          <w:cantSplit/>
          <w:trHeight w:val="1080"/>
          <w:jc w:val="center"/>
        </w:trPr>
        <w:tc>
          <w:tcPr>
            <w:tcW w:w="5000" w:type="pct"/>
            <w:gridSpan w:val="5"/>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E9155BD" w14:textId="77777777"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2F380D5" w14:textId="08930CAE" w:rsidR="005B4D43" w:rsidRPr="00AD746A" w:rsidRDefault="005B4D43"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lastRenderedPageBreak/>
              <w:t>7.41</w:t>
            </w:r>
          </w:p>
        </w:tc>
        <w:tc>
          <w:tcPr>
            <w:tcW w:w="2390" w:type="pct"/>
            <w:tcBorders>
              <w:right w:val="single" w:sz="12" w:space="0" w:color="auto"/>
            </w:tcBorders>
            <w:shd w:val="clear" w:color="auto" w:fill="FFFFFF" w:themeFill="background1"/>
            <w:vAlign w:val="center"/>
          </w:tcPr>
          <w:p w14:paraId="09A34FFC" w14:textId="28AAD4CE"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Identify the importance of Florence, Italy and the Medici Family in the early stages of the Renaissance.</w:t>
            </w:r>
          </w:p>
        </w:tc>
        <w:tc>
          <w:tcPr>
            <w:tcW w:w="198" w:type="pct"/>
            <w:tcBorders>
              <w:left w:val="single" w:sz="12" w:space="0" w:color="auto"/>
            </w:tcBorders>
            <w:shd w:val="clear" w:color="auto" w:fill="FFFFFF" w:themeFill="background1"/>
          </w:tcPr>
          <w:p w14:paraId="5940339D"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0F08E94D"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63EAEB96" w14:textId="77777777" w:rsidR="00AD746A" w:rsidRPr="00E86DC6" w:rsidRDefault="00AD746A" w:rsidP="00A8582B">
            <w:pPr>
              <w:keepNext/>
              <w:jc w:val="center"/>
              <w:rPr>
                <w:rFonts w:cs="Open Sans"/>
                <w:b/>
                <w:sz w:val="20"/>
                <w:szCs w:val="20"/>
              </w:rPr>
            </w:pPr>
          </w:p>
        </w:tc>
      </w:tr>
      <w:tr w:rsidR="00AD746A" w:rsidRPr="00E86DC6" w14:paraId="445948B1" w14:textId="77777777" w:rsidTr="00AD746A">
        <w:trPr>
          <w:cantSplit/>
          <w:trHeight w:val="1080"/>
          <w:jc w:val="center"/>
        </w:trPr>
        <w:tc>
          <w:tcPr>
            <w:tcW w:w="426" w:type="pct"/>
            <w:shd w:val="clear" w:color="auto" w:fill="FFFFFF" w:themeFill="background1"/>
            <w:vAlign w:val="center"/>
          </w:tcPr>
          <w:p w14:paraId="72CAB6D3"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7.42</w:t>
            </w:r>
          </w:p>
        </w:tc>
        <w:tc>
          <w:tcPr>
            <w:tcW w:w="2390" w:type="pct"/>
            <w:tcBorders>
              <w:right w:val="single" w:sz="12" w:space="0" w:color="auto"/>
            </w:tcBorders>
            <w:shd w:val="clear" w:color="auto" w:fill="FFFFFF" w:themeFill="background1"/>
            <w:vAlign w:val="center"/>
          </w:tcPr>
          <w:p w14:paraId="2CBA16C1" w14:textId="7780B9ED"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Explain humanism, and describe how Thomas Aquinas’s writings influenced humanistic thought and fostered a balance between reason and faith.</w:t>
            </w:r>
          </w:p>
        </w:tc>
        <w:tc>
          <w:tcPr>
            <w:tcW w:w="198" w:type="pct"/>
            <w:tcBorders>
              <w:left w:val="single" w:sz="12" w:space="0" w:color="auto"/>
            </w:tcBorders>
            <w:shd w:val="clear" w:color="auto" w:fill="FFFFFF" w:themeFill="background1"/>
          </w:tcPr>
          <w:p w14:paraId="7A07AFCB"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13EFFC1B"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78A746EF" w14:textId="77777777" w:rsidR="00AD746A" w:rsidRPr="00E86DC6" w:rsidRDefault="00AD746A" w:rsidP="00A8582B">
            <w:pPr>
              <w:keepNext/>
              <w:jc w:val="center"/>
              <w:rPr>
                <w:rFonts w:cs="Open Sans"/>
                <w:b/>
                <w:sz w:val="20"/>
                <w:szCs w:val="20"/>
              </w:rPr>
            </w:pPr>
          </w:p>
        </w:tc>
      </w:tr>
      <w:tr w:rsidR="00AD746A" w:rsidRPr="00E86DC6" w14:paraId="54A23E4A" w14:textId="77777777" w:rsidTr="00AD746A">
        <w:trPr>
          <w:cantSplit/>
          <w:trHeight w:val="1080"/>
          <w:jc w:val="center"/>
        </w:trPr>
        <w:tc>
          <w:tcPr>
            <w:tcW w:w="426" w:type="pct"/>
            <w:shd w:val="clear" w:color="auto" w:fill="FFFFFF" w:themeFill="background1"/>
            <w:vAlign w:val="center"/>
          </w:tcPr>
          <w:p w14:paraId="30469088"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7.43</w:t>
            </w:r>
          </w:p>
        </w:tc>
        <w:tc>
          <w:tcPr>
            <w:tcW w:w="2390" w:type="pct"/>
            <w:tcBorders>
              <w:right w:val="single" w:sz="12" w:space="0" w:color="auto"/>
            </w:tcBorders>
            <w:shd w:val="clear" w:color="auto" w:fill="FFFFFF" w:themeFill="background1"/>
            <w:vAlign w:val="center"/>
          </w:tcPr>
          <w:p w14:paraId="0586ED2B" w14:textId="77777777" w:rsidR="00AD746A" w:rsidRPr="009F6C25" w:rsidRDefault="00AD746A" w:rsidP="00A8582B">
            <w:pPr>
              <w:autoSpaceDE w:val="0"/>
              <w:autoSpaceDN w:val="0"/>
              <w:adjustRightInd w:val="0"/>
              <w:rPr>
                <w:rFonts w:cs="Open Sans"/>
                <w:bCs/>
                <w:sz w:val="20"/>
                <w:szCs w:val="20"/>
              </w:rPr>
            </w:pPr>
            <w:r w:rsidRPr="009F6C25">
              <w:rPr>
                <w:rFonts w:cs="Open Sans"/>
                <w:bCs/>
                <w:sz w:val="20"/>
                <w:szCs w:val="20"/>
              </w:rPr>
              <w:t>Explain the development of Renaissance art, including the significance of:</w:t>
            </w:r>
          </w:p>
          <w:p w14:paraId="24454A63"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 xml:space="preserve">Leonardo da Vinci </w:t>
            </w:r>
          </w:p>
          <w:p w14:paraId="1143818C"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Michelangelo</w:t>
            </w:r>
          </w:p>
          <w:p w14:paraId="3A91AACE" w14:textId="77777777"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William Shakespeare</w:t>
            </w:r>
          </w:p>
          <w:p w14:paraId="751BA50F" w14:textId="0152822C"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Systems of patronage</w:t>
            </w:r>
          </w:p>
        </w:tc>
        <w:tc>
          <w:tcPr>
            <w:tcW w:w="198" w:type="pct"/>
            <w:tcBorders>
              <w:left w:val="single" w:sz="12" w:space="0" w:color="auto"/>
            </w:tcBorders>
            <w:shd w:val="clear" w:color="auto" w:fill="FFFFFF" w:themeFill="background1"/>
          </w:tcPr>
          <w:p w14:paraId="40981BBF"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266D4C6C"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4A19A380" w14:textId="77777777" w:rsidR="00AD746A" w:rsidRPr="00E86DC6" w:rsidRDefault="00AD746A" w:rsidP="00A8582B">
            <w:pPr>
              <w:keepNext/>
              <w:jc w:val="center"/>
              <w:rPr>
                <w:rFonts w:cs="Open Sans"/>
                <w:b/>
                <w:sz w:val="20"/>
                <w:szCs w:val="20"/>
              </w:rPr>
            </w:pP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7.44</w:t>
            </w:r>
          </w:p>
        </w:tc>
        <w:tc>
          <w:tcPr>
            <w:tcW w:w="2390" w:type="pct"/>
            <w:tcBorders>
              <w:right w:val="single" w:sz="12" w:space="0" w:color="auto"/>
            </w:tcBorders>
            <w:shd w:val="clear" w:color="auto" w:fill="FFFFFF" w:themeFill="background1"/>
            <w:vAlign w:val="center"/>
          </w:tcPr>
          <w:p w14:paraId="595D0D89" w14:textId="276BFF15"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Analyze Johannes Gutenberg’s printing press and William Tyndale’s translation of the Bible into the English language as vehicles for the spread of books, growth of literacy, and dissemination of knowledge.</w:t>
            </w:r>
          </w:p>
        </w:tc>
        <w:tc>
          <w:tcPr>
            <w:tcW w:w="198" w:type="pct"/>
            <w:tcBorders>
              <w:left w:val="single" w:sz="12" w:space="0" w:color="auto"/>
            </w:tcBorders>
            <w:shd w:val="clear" w:color="auto" w:fill="FFFFFF" w:themeFill="background1"/>
          </w:tcPr>
          <w:p w14:paraId="61DD1E81"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7AE81D9E"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35C51FAC" w14:textId="77777777" w:rsidR="00AD746A" w:rsidRPr="00E86DC6" w:rsidRDefault="00AD746A" w:rsidP="00A8582B">
            <w:pPr>
              <w:keepNext/>
              <w:jc w:val="center"/>
              <w:rPr>
                <w:rFonts w:cs="Open Sans"/>
                <w:b/>
                <w:sz w:val="20"/>
                <w:szCs w:val="20"/>
              </w:rPr>
            </w:pP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7.45</w:t>
            </w:r>
          </w:p>
        </w:tc>
        <w:tc>
          <w:tcPr>
            <w:tcW w:w="2390" w:type="pct"/>
            <w:tcBorders>
              <w:right w:val="single" w:sz="12" w:space="0" w:color="auto"/>
            </w:tcBorders>
            <w:shd w:val="clear" w:color="auto" w:fill="FFFFFF" w:themeFill="background1"/>
            <w:vAlign w:val="center"/>
          </w:tcPr>
          <w:p w14:paraId="0698B9B8" w14:textId="4E555A88"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Explain the significant causes of the Protestant Reformation, including: the Catholic Church’s taxation policies, the selling of indulgences, and Martin Luther’s 95 Theses.</w:t>
            </w:r>
          </w:p>
        </w:tc>
        <w:tc>
          <w:tcPr>
            <w:tcW w:w="198" w:type="pct"/>
            <w:tcBorders>
              <w:left w:val="single" w:sz="12" w:space="0" w:color="auto"/>
            </w:tcBorders>
            <w:shd w:val="clear" w:color="auto" w:fill="FFFFFF" w:themeFill="background1"/>
          </w:tcPr>
          <w:p w14:paraId="2C197793"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680D10ED"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584F3BB9" w14:textId="77777777" w:rsidR="00AD746A" w:rsidRPr="00E86DC6" w:rsidRDefault="00AD746A" w:rsidP="00A8582B">
            <w:pPr>
              <w:keepNext/>
              <w:jc w:val="center"/>
              <w:rPr>
                <w:rFonts w:cs="Open Sans"/>
                <w:b/>
                <w:sz w:val="20"/>
                <w:szCs w:val="20"/>
              </w:rPr>
            </w:pPr>
          </w:p>
        </w:tc>
      </w:tr>
      <w:tr w:rsidR="00AD746A" w:rsidRPr="00E86DC6" w14:paraId="1A349612" w14:textId="77777777" w:rsidTr="00AD746A">
        <w:trPr>
          <w:cantSplit/>
          <w:trHeight w:val="1080"/>
          <w:jc w:val="center"/>
        </w:trPr>
        <w:tc>
          <w:tcPr>
            <w:tcW w:w="426" w:type="pct"/>
            <w:shd w:val="clear" w:color="auto" w:fill="FFFFFF" w:themeFill="background1"/>
            <w:vAlign w:val="center"/>
          </w:tcPr>
          <w:p w14:paraId="5995EA31"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7.46</w:t>
            </w:r>
          </w:p>
        </w:tc>
        <w:tc>
          <w:tcPr>
            <w:tcW w:w="2390" w:type="pct"/>
            <w:tcBorders>
              <w:right w:val="single" w:sz="12" w:space="0" w:color="auto"/>
            </w:tcBorders>
            <w:shd w:val="clear" w:color="auto" w:fill="FFFFFF" w:themeFill="background1"/>
            <w:vAlign w:val="center"/>
          </w:tcPr>
          <w:p w14:paraId="0E120B68" w14:textId="0DFEDF3B"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Analyze the development of the Protestant Reformation and the split with the Catholic Church, including: the emphasis on scripture alone, salvation by faith, and predestination.</w:t>
            </w:r>
          </w:p>
        </w:tc>
        <w:tc>
          <w:tcPr>
            <w:tcW w:w="198" w:type="pct"/>
            <w:tcBorders>
              <w:left w:val="single" w:sz="12" w:space="0" w:color="auto"/>
            </w:tcBorders>
            <w:shd w:val="clear" w:color="auto" w:fill="FFFFFF" w:themeFill="background1"/>
          </w:tcPr>
          <w:p w14:paraId="654C3CDE"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38C7F14F"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69812350" w14:textId="77777777" w:rsidR="00AD746A" w:rsidRPr="00E86DC6" w:rsidRDefault="00AD746A" w:rsidP="00A8582B">
            <w:pPr>
              <w:keepNext/>
              <w:jc w:val="center"/>
              <w:rPr>
                <w:rFonts w:cs="Open Sans"/>
                <w:b/>
                <w:sz w:val="20"/>
                <w:szCs w:val="20"/>
              </w:rPr>
            </w:pPr>
          </w:p>
        </w:tc>
      </w:tr>
      <w:tr w:rsidR="00AD746A" w:rsidRPr="00E86DC6" w14:paraId="683AA565" w14:textId="77777777" w:rsidTr="00AD746A">
        <w:trPr>
          <w:cantSplit/>
          <w:trHeight w:val="1080"/>
          <w:jc w:val="center"/>
        </w:trPr>
        <w:tc>
          <w:tcPr>
            <w:tcW w:w="5000" w:type="pct"/>
            <w:gridSpan w:val="5"/>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7.47</w:t>
            </w:r>
          </w:p>
        </w:tc>
        <w:tc>
          <w:tcPr>
            <w:tcW w:w="2390" w:type="pct"/>
            <w:tcBorders>
              <w:right w:val="single" w:sz="12" w:space="0" w:color="auto"/>
            </w:tcBorders>
            <w:shd w:val="clear" w:color="auto" w:fill="FFFFFF" w:themeFill="background1"/>
            <w:vAlign w:val="center"/>
          </w:tcPr>
          <w:p w14:paraId="727CBDB6" w14:textId="29DF2933"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Explain the political and religious roles of Henry VIII and Mary I in England's transition between Catholicism and Protestantism.</w:t>
            </w:r>
          </w:p>
        </w:tc>
        <w:tc>
          <w:tcPr>
            <w:tcW w:w="198" w:type="pct"/>
            <w:tcBorders>
              <w:left w:val="single" w:sz="12" w:space="0" w:color="auto"/>
            </w:tcBorders>
            <w:shd w:val="clear" w:color="auto" w:fill="FFFFFF" w:themeFill="background1"/>
          </w:tcPr>
          <w:p w14:paraId="3686F2B1"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721948A3"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4F049B56" w14:textId="77777777" w:rsidR="00AD746A" w:rsidRPr="00E86DC6" w:rsidRDefault="00AD746A" w:rsidP="00A8582B">
            <w:pPr>
              <w:keepNext/>
              <w:jc w:val="center"/>
              <w:rPr>
                <w:rFonts w:cs="Open Sans"/>
                <w:b/>
                <w:sz w:val="20"/>
                <w:szCs w:val="20"/>
              </w:rPr>
            </w:pP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7.48</w:t>
            </w:r>
          </w:p>
        </w:tc>
        <w:tc>
          <w:tcPr>
            <w:tcW w:w="2390" w:type="pct"/>
            <w:tcBorders>
              <w:right w:val="single" w:sz="12" w:space="0" w:color="auto"/>
            </w:tcBorders>
            <w:shd w:val="clear" w:color="auto" w:fill="FFFFFF" w:themeFill="background1"/>
            <w:vAlign w:val="center"/>
          </w:tcPr>
          <w:p w14:paraId="78512E59" w14:textId="29D74455"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Analyze how the Catholic Counter-Reformation emerged as a response to Protestantism and revitalized the Catholic Church, including the significance of: St. Ignatius of Loyola, the Jesuits, and the Council of Trent.</w:t>
            </w:r>
          </w:p>
        </w:tc>
        <w:tc>
          <w:tcPr>
            <w:tcW w:w="198" w:type="pct"/>
            <w:tcBorders>
              <w:left w:val="single" w:sz="12" w:space="0" w:color="auto"/>
            </w:tcBorders>
            <w:shd w:val="clear" w:color="auto" w:fill="FFFFFF" w:themeFill="background1"/>
          </w:tcPr>
          <w:p w14:paraId="5D6C0531"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1410191F"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48A07874" w14:textId="77777777" w:rsidR="00AD746A" w:rsidRPr="00E86DC6" w:rsidRDefault="00AD746A" w:rsidP="00A8582B">
            <w:pPr>
              <w:keepNext/>
              <w:jc w:val="center"/>
              <w:rPr>
                <w:rFonts w:cs="Open Sans"/>
                <w:b/>
                <w:sz w:val="20"/>
                <w:szCs w:val="20"/>
              </w:rPr>
            </w:pP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7.49</w:t>
            </w:r>
          </w:p>
        </w:tc>
        <w:tc>
          <w:tcPr>
            <w:tcW w:w="2390" w:type="pct"/>
            <w:tcBorders>
              <w:right w:val="single" w:sz="12" w:space="0" w:color="auto"/>
            </w:tcBorders>
            <w:shd w:val="clear" w:color="auto" w:fill="FFFFFF" w:themeFill="background1"/>
            <w:vAlign w:val="center"/>
          </w:tcPr>
          <w:p w14:paraId="796D3ED6" w14:textId="282A87C6"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Examine the Golden Age of the Tudor dynasty (i.e., Queen Elizabeth I), including the defeat of the Spanish Armada and the rise of English power in Europe.</w:t>
            </w:r>
          </w:p>
        </w:tc>
        <w:tc>
          <w:tcPr>
            <w:tcW w:w="198" w:type="pct"/>
            <w:tcBorders>
              <w:left w:val="single" w:sz="12" w:space="0" w:color="auto"/>
            </w:tcBorders>
            <w:shd w:val="clear" w:color="auto" w:fill="FFFFFF" w:themeFill="background1"/>
          </w:tcPr>
          <w:p w14:paraId="6F109877"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6AB60FD4"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658A28EE" w14:textId="77777777" w:rsidR="00AD746A" w:rsidRPr="00E86DC6" w:rsidRDefault="00AD746A" w:rsidP="00A8582B">
            <w:pPr>
              <w:keepNext/>
              <w:jc w:val="center"/>
              <w:rPr>
                <w:rFonts w:cs="Open Sans"/>
                <w:b/>
                <w:sz w:val="20"/>
                <w:szCs w:val="20"/>
              </w:rPr>
            </w:pP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7.50</w:t>
            </w:r>
          </w:p>
        </w:tc>
        <w:tc>
          <w:tcPr>
            <w:tcW w:w="2390" w:type="pct"/>
            <w:tcBorders>
              <w:right w:val="single" w:sz="12" w:space="0" w:color="auto"/>
            </w:tcBorders>
            <w:shd w:val="clear" w:color="auto" w:fill="FFFFFF" w:themeFill="background1"/>
            <w:vAlign w:val="center"/>
          </w:tcPr>
          <w:p w14:paraId="3D9F2B87" w14:textId="55E9942C"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Compare and contrast heliocentric and geocentric theories of the Greeks (geocentric), Copernicus (heliocentric), and Kepler (elliptical orbits).</w:t>
            </w:r>
          </w:p>
        </w:tc>
        <w:tc>
          <w:tcPr>
            <w:tcW w:w="198" w:type="pct"/>
            <w:tcBorders>
              <w:left w:val="single" w:sz="12" w:space="0" w:color="auto"/>
            </w:tcBorders>
            <w:shd w:val="clear" w:color="auto" w:fill="FFFFFF" w:themeFill="background1"/>
          </w:tcPr>
          <w:p w14:paraId="1E55B71B"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595E5136"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125E6C9F" w14:textId="77777777" w:rsidR="00AD746A" w:rsidRPr="00E86DC6" w:rsidRDefault="00AD746A" w:rsidP="00A8582B">
            <w:pPr>
              <w:keepNext/>
              <w:jc w:val="center"/>
              <w:rPr>
                <w:rFonts w:cs="Open Sans"/>
                <w:b/>
                <w:sz w:val="20"/>
                <w:szCs w:val="20"/>
              </w:rPr>
            </w:pPr>
          </w:p>
        </w:tc>
      </w:tr>
      <w:tr w:rsidR="00AD746A" w:rsidRPr="00E86DC6" w14:paraId="079FF5B1" w14:textId="77777777" w:rsidTr="00AD746A">
        <w:trPr>
          <w:cantSplit/>
          <w:trHeight w:val="1080"/>
          <w:jc w:val="center"/>
        </w:trPr>
        <w:tc>
          <w:tcPr>
            <w:tcW w:w="426" w:type="pct"/>
            <w:shd w:val="clear" w:color="auto" w:fill="FFFFFF" w:themeFill="background1"/>
            <w:vAlign w:val="center"/>
          </w:tcPr>
          <w:p w14:paraId="19F04513"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7.51</w:t>
            </w:r>
          </w:p>
        </w:tc>
        <w:tc>
          <w:tcPr>
            <w:tcW w:w="2390" w:type="pct"/>
            <w:tcBorders>
              <w:right w:val="single" w:sz="12" w:space="0" w:color="auto"/>
            </w:tcBorders>
            <w:shd w:val="clear" w:color="auto" w:fill="FFFFFF" w:themeFill="background1"/>
            <w:vAlign w:val="center"/>
          </w:tcPr>
          <w:p w14:paraId="7D3F7FF4" w14:textId="5AFDCFE8"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Examine Galileo Galilei’s theories and improvement of scientific tools, including the telescope and microscope.</w:t>
            </w:r>
          </w:p>
        </w:tc>
        <w:tc>
          <w:tcPr>
            <w:tcW w:w="198" w:type="pct"/>
            <w:tcBorders>
              <w:left w:val="single" w:sz="12" w:space="0" w:color="auto"/>
            </w:tcBorders>
            <w:shd w:val="clear" w:color="auto" w:fill="FFFFFF" w:themeFill="background1"/>
          </w:tcPr>
          <w:p w14:paraId="081CB8A4"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50E42EF0"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5CE99257" w14:textId="77777777" w:rsidR="00AD746A" w:rsidRPr="00E86DC6" w:rsidRDefault="00AD746A" w:rsidP="00A8582B">
            <w:pPr>
              <w:keepNext/>
              <w:jc w:val="center"/>
              <w:rPr>
                <w:rFonts w:cs="Open Sans"/>
                <w:b/>
                <w:sz w:val="20"/>
                <w:szCs w:val="20"/>
              </w:rPr>
            </w:pPr>
          </w:p>
        </w:tc>
      </w:tr>
      <w:tr w:rsidR="00AD746A" w:rsidRPr="00E86DC6" w14:paraId="1011234D" w14:textId="77777777" w:rsidTr="00AD746A">
        <w:trPr>
          <w:cantSplit/>
          <w:trHeight w:val="1080"/>
          <w:jc w:val="center"/>
        </w:trPr>
        <w:tc>
          <w:tcPr>
            <w:tcW w:w="426" w:type="pct"/>
            <w:shd w:val="clear" w:color="auto" w:fill="FFFFFF" w:themeFill="background1"/>
            <w:vAlign w:val="center"/>
          </w:tcPr>
          <w:p w14:paraId="1EA131DD"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7.52</w:t>
            </w:r>
          </w:p>
        </w:tc>
        <w:tc>
          <w:tcPr>
            <w:tcW w:w="2390" w:type="pct"/>
            <w:tcBorders>
              <w:right w:val="single" w:sz="12" w:space="0" w:color="auto"/>
            </w:tcBorders>
            <w:shd w:val="clear" w:color="auto" w:fill="FFFFFF" w:themeFill="background1"/>
            <w:vAlign w:val="center"/>
          </w:tcPr>
          <w:p w14:paraId="658E6521" w14:textId="594E5ADB" w:rsidR="00AD746A" w:rsidRDefault="00AD746A" w:rsidP="00A8582B">
            <w:pPr>
              <w:autoSpaceDE w:val="0"/>
              <w:autoSpaceDN w:val="0"/>
              <w:adjustRightInd w:val="0"/>
              <w:ind w:left="-39" w:right="-54"/>
              <w:rPr>
                <w:rFonts w:cs="Open Sans"/>
                <w:bCs/>
                <w:sz w:val="20"/>
                <w:szCs w:val="20"/>
              </w:rPr>
            </w:pPr>
            <w:r w:rsidRPr="009F6C25">
              <w:rPr>
                <w:rFonts w:cs="Open Sans"/>
                <w:bCs/>
                <w:sz w:val="20"/>
                <w:szCs w:val="20"/>
              </w:rPr>
              <w:t>Explain the significance of the following in regards to the Scientific Revolution: Sir Francis Bacon in establishing the scientific method and Sir Isaac Newton’s three Laws of Motion.</w:t>
            </w:r>
          </w:p>
        </w:tc>
        <w:tc>
          <w:tcPr>
            <w:tcW w:w="198" w:type="pct"/>
            <w:tcBorders>
              <w:left w:val="single" w:sz="12" w:space="0" w:color="auto"/>
            </w:tcBorders>
            <w:shd w:val="clear" w:color="auto" w:fill="FFFFFF" w:themeFill="background1"/>
          </w:tcPr>
          <w:p w14:paraId="22CA915C"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50373F40"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7282695E" w14:textId="77777777" w:rsidR="00AD746A" w:rsidRPr="00E86DC6" w:rsidRDefault="00AD746A" w:rsidP="00A8582B">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2BAA6D7B"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55B98238" w14:textId="77777777" w:rsidTr="00A8582B">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15B47F85" w14:textId="77777777" w:rsidR="00AD746A" w:rsidRPr="00217ECE" w:rsidRDefault="00AD746A" w:rsidP="00A8582B">
            <w:pPr>
              <w:keepNext/>
              <w:autoSpaceDE w:val="0"/>
              <w:autoSpaceDN w:val="0"/>
              <w:adjustRightInd w:val="0"/>
              <w:rPr>
                <w:rFonts w:cs="Open Sans"/>
                <w:b/>
                <w:color w:val="000000"/>
                <w:sz w:val="20"/>
                <w:szCs w:val="20"/>
              </w:rPr>
            </w:pPr>
            <w:r>
              <w:rPr>
                <w:rFonts w:cs="Open Sans"/>
                <w:b/>
                <w:color w:val="000000"/>
                <w:sz w:val="20"/>
                <w:szCs w:val="20"/>
              </w:rPr>
              <w:lastRenderedPageBreak/>
              <w:t>Indigenous Civilizations of the Americans: 400-1500s CE</w:t>
            </w:r>
          </w:p>
        </w:tc>
        <w:tc>
          <w:tcPr>
            <w:tcW w:w="198" w:type="pct"/>
            <w:tcBorders>
              <w:left w:val="single" w:sz="12" w:space="0" w:color="auto"/>
            </w:tcBorders>
            <w:shd w:val="clear" w:color="auto" w:fill="D9D9D9" w:themeFill="background1" w:themeFillShade="D9"/>
          </w:tcPr>
          <w:p w14:paraId="488CBB6D" w14:textId="77777777" w:rsidR="00AD746A" w:rsidRPr="00E86DC6" w:rsidRDefault="00AD746A" w:rsidP="00A8582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9FF2195" w14:textId="77777777" w:rsidR="00AD746A" w:rsidRPr="00E86DC6" w:rsidRDefault="00AD746A" w:rsidP="00A8582B">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BB83AEE" w14:textId="77777777" w:rsidR="00AD746A" w:rsidRPr="00E86DC6" w:rsidRDefault="00AD746A" w:rsidP="00A8582B">
            <w:pPr>
              <w:keepNext/>
              <w:rPr>
                <w:rFonts w:cs="Open Sans"/>
                <w:b/>
                <w:sz w:val="20"/>
                <w:szCs w:val="20"/>
              </w:rPr>
            </w:pPr>
            <w:r w:rsidRPr="00E86DC6">
              <w:rPr>
                <w:rFonts w:cs="Open Sans"/>
                <w:b/>
                <w:sz w:val="20"/>
                <w:szCs w:val="20"/>
              </w:rPr>
              <w:t>Evidence (e.g., page numbers and/or examples of inclusion)</w:t>
            </w:r>
          </w:p>
        </w:tc>
      </w:tr>
      <w:tr w:rsidR="00AD746A" w:rsidRPr="00E86DC6" w14:paraId="0EA24B0C" w14:textId="77777777" w:rsidTr="00AD746A">
        <w:trPr>
          <w:cantSplit/>
          <w:trHeight w:val="710"/>
          <w:jc w:val="center"/>
        </w:trPr>
        <w:tc>
          <w:tcPr>
            <w:tcW w:w="426" w:type="pct"/>
            <w:shd w:val="clear" w:color="auto" w:fill="F2F2F2" w:themeFill="background1" w:themeFillShade="F2"/>
            <w:vAlign w:val="center"/>
          </w:tcPr>
          <w:p w14:paraId="48C57C4E" w14:textId="77777777" w:rsidR="00AD746A" w:rsidRPr="00217ECE" w:rsidRDefault="00AD746A" w:rsidP="00A8582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9CC5CC4" w14:textId="5A33FDAF" w:rsidR="00AD746A" w:rsidRPr="00745656" w:rsidRDefault="00AD746A" w:rsidP="00A8582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00F87AD" w14:textId="77777777" w:rsidR="00AD746A" w:rsidRPr="00E86DC6" w:rsidRDefault="00AD746A" w:rsidP="00A8582B">
            <w:pPr>
              <w:keepNext/>
              <w:jc w:val="center"/>
              <w:rPr>
                <w:rFonts w:cs="Open Sans"/>
                <w:b/>
                <w:sz w:val="20"/>
                <w:szCs w:val="20"/>
              </w:rPr>
            </w:pPr>
          </w:p>
        </w:tc>
        <w:tc>
          <w:tcPr>
            <w:tcW w:w="179" w:type="pct"/>
            <w:shd w:val="clear" w:color="auto" w:fill="F2F2F2" w:themeFill="background1" w:themeFillShade="F2"/>
          </w:tcPr>
          <w:p w14:paraId="6ED49B5C" w14:textId="77777777" w:rsidR="00AD746A" w:rsidRPr="00E86DC6" w:rsidRDefault="00AD746A" w:rsidP="00A8582B">
            <w:pPr>
              <w:keepNext/>
              <w:jc w:val="center"/>
              <w:rPr>
                <w:rFonts w:cs="Open Sans"/>
                <w:b/>
                <w:sz w:val="20"/>
                <w:szCs w:val="20"/>
              </w:rPr>
            </w:pPr>
          </w:p>
        </w:tc>
        <w:tc>
          <w:tcPr>
            <w:tcW w:w="1807" w:type="pct"/>
            <w:shd w:val="clear" w:color="auto" w:fill="F2F2F2" w:themeFill="background1" w:themeFillShade="F2"/>
          </w:tcPr>
          <w:p w14:paraId="6D591C5F" w14:textId="77777777" w:rsidR="00AD746A" w:rsidRPr="00E86DC6" w:rsidRDefault="00AD746A" w:rsidP="00A8582B">
            <w:pPr>
              <w:keepNext/>
              <w:jc w:val="center"/>
              <w:rPr>
                <w:rFonts w:cs="Open Sans"/>
                <w:b/>
                <w:sz w:val="20"/>
                <w:szCs w:val="20"/>
              </w:rPr>
            </w:pPr>
          </w:p>
        </w:tc>
      </w:tr>
      <w:tr w:rsidR="00AD746A" w:rsidRPr="00E86DC6" w14:paraId="168C0B4E" w14:textId="77777777" w:rsidTr="00AD746A">
        <w:trPr>
          <w:cantSplit/>
          <w:trHeight w:val="1080"/>
          <w:jc w:val="center"/>
        </w:trPr>
        <w:tc>
          <w:tcPr>
            <w:tcW w:w="426" w:type="pct"/>
            <w:shd w:val="clear" w:color="auto" w:fill="FFFFFF" w:themeFill="background1"/>
            <w:vAlign w:val="center"/>
          </w:tcPr>
          <w:p w14:paraId="0325B972"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7.53</w:t>
            </w:r>
          </w:p>
        </w:tc>
        <w:tc>
          <w:tcPr>
            <w:tcW w:w="2390" w:type="pct"/>
            <w:tcBorders>
              <w:right w:val="single" w:sz="12" w:space="0" w:color="auto"/>
            </w:tcBorders>
            <w:shd w:val="clear" w:color="auto" w:fill="FFFFFF" w:themeFill="background1"/>
            <w:vAlign w:val="center"/>
          </w:tcPr>
          <w:p w14:paraId="79EF9D8B" w14:textId="77777777" w:rsidR="00AD746A" w:rsidRPr="00F27B01" w:rsidRDefault="00AD746A" w:rsidP="00A8582B">
            <w:pPr>
              <w:autoSpaceDE w:val="0"/>
              <w:autoSpaceDN w:val="0"/>
              <w:adjustRightInd w:val="0"/>
              <w:rPr>
                <w:rFonts w:cs="Open Sans"/>
                <w:bCs/>
                <w:sz w:val="20"/>
                <w:szCs w:val="20"/>
              </w:rPr>
            </w:pPr>
            <w:r w:rsidRPr="00F27B01">
              <w:rPr>
                <w:rFonts w:cs="Open Sans"/>
                <w:bCs/>
                <w:sz w:val="20"/>
                <w:szCs w:val="20"/>
              </w:rPr>
              <w:t xml:space="preserve">Identify and locate the geographical features of the Americas, including: </w:t>
            </w:r>
          </w:p>
          <w:p w14:paraId="787BDE25"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Andes Mountains</w:t>
            </w:r>
          </w:p>
          <w:p w14:paraId="43062D0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Appalachian Mountains </w:t>
            </w:r>
          </w:p>
          <w:p w14:paraId="5EF920B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Atlantic Ocean</w:t>
            </w:r>
          </w:p>
          <w:p w14:paraId="1668931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Caribbean Sea </w:t>
            </w:r>
          </w:p>
          <w:p w14:paraId="44DF192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Central Mexican Plateau</w:t>
            </w:r>
          </w:p>
          <w:p w14:paraId="3DD460BB"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Great Plains </w:t>
            </w:r>
          </w:p>
          <w:p w14:paraId="178FB9EE"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Gulf of Mexico</w:t>
            </w:r>
          </w:p>
          <w:p w14:paraId="7FDCAAAF"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Mississippi River </w:t>
            </w:r>
          </w:p>
          <w:p w14:paraId="4F8D09DD"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North America</w:t>
            </w:r>
          </w:p>
          <w:p w14:paraId="70C03AB9"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Pacific Ocean</w:t>
            </w:r>
          </w:p>
          <w:p w14:paraId="1999CA7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Rocky Mountains</w:t>
            </w:r>
          </w:p>
          <w:p w14:paraId="11C84F08" w14:textId="77777777"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South America</w:t>
            </w:r>
          </w:p>
          <w:p w14:paraId="7A97E161" w14:textId="4C8CAA2A"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Yucatan Peninsula</w:t>
            </w:r>
          </w:p>
        </w:tc>
        <w:tc>
          <w:tcPr>
            <w:tcW w:w="198" w:type="pct"/>
            <w:tcBorders>
              <w:left w:val="single" w:sz="12" w:space="0" w:color="auto"/>
            </w:tcBorders>
            <w:shd w:val="clear" w:color="auto" w:fill="FFFFFF" w:themeFill="background1"/>
          </w:tcPr>
          <w:p w14:paraId="2FAE5162"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4D74DBEA"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17258C82" w14:textId="77777777" w:rsidR="00AD746A" w:rsidRPr="00E86DC6" w:rsidRDefault="00AD746A" w:rsidP="00A8582B">
            <w:pPr>
              <w:keepNext/>
              <w:jc w:val="center"/>
              <w:rPr>
                <w:rFonts w:cs="Open Sans"/>
                <w:b/>
                <w:sz w:val="20"/>
                <w:szCs w:val="20"/>
              </w:rPr>
            </w:pPr>
          </w:p>
        </w:tc>
      </w:tr>
      <w:tr w:rsidR="00AD746A" w:rsidRPr="00E86DC6" w14:paraId="7138018E" w14:textId="77777777" w:rsidTr="00AD746A">
        <w:trPr>
          <w:cantSplit/>
          <w:trHeight w:val="1080"/>
          <w:jc w:val="center"/>
        </w:trPr>
        <w:tc>
          <w:tcPr>
            <w:tcW w:w="426" w:type="pct"/>
            <w:shd w:val="clear" w:color="auto" w:fill="FFFFFF" w:themeFill="background1"/>
            <w:vAlign w:val="center"/>
          </w:tcPr>
          <w:p w14:paraId="159A6C08"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7.54</w:t>
            </w:r>
          </w:p>
        </w:tc>
        <w:tc>
          <w:tcPr>
            <w:tcW w:w="2390" w:type="pct"/>
            <w:tcBorders>
              <w:right w:val="single" w:sz="12" w:space="0" w:color="auto"/>
            </w:tcBorders>
            <w:shd w:val="clear" w:color="auto" w:fill="FFFFFF" w:themeFill="background1"/>
            <w:vAlign w:val="center"/>
          </w:tcPr>
          <w:p w14:paraId="0C0492BE" w14:textId="784077C5"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Explain the impact of geographic features on North American Indian cultures (i.e., Northeast, Southeast, and Plains), including: clothing, housing, and agriculture.</w:t>
            </w:r>
          </w:p>
        </w:tc>
        <w:tc>
          <w:tcPr>
            <w:tcW w:w="198" w:type="pct"/>
            <w:tcBorders>
              <w:left w:val="single" w:sz="12" w:space="0" w:color="auto"/>
            </w:tcBorders>
            <w:shd w:val="clear" w:color="auto" w:fill="FFFFFF" w:themeFill="background1"/>
          </w:tcPr>
          <w:p w14:paraId="267E329B"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526824E5"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005C5510" w14:textId="77777777" w:rsidR="00AD746A" w:rsidRPr="00E86DC6" w:rsidRDefault="00AD746A" w:rsidP="00A8582B">
            <w:pPr>
              <w:keepNext/>
              <w:jc w:val="center"/>
              <w:rPr>
                <w:rFonts w:cs="Open Sans"/>
                <w:b/>
                <w:sz w:val="20"/>
                <w:szCs w:val="20"/>
              </w:rPr>
            </w:pP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7.55</w:t>
            </w:r>
          </w:p>
        </w:tc>
        <w:tc>
          <w:tcPr>
            <w:tcW w:w="2390" w:type="pct"/>
            <w:tcBorders>
              <w:right w:val="single" w:sz="12" w:space="0" w:color="auto"/>
            </w:tcBorders>
            <w:shd w:val="clear" w:color="auto" w:fill="FFFFFF" w:themeFill="background1"/>
            <w:vAlign w:val="center"/>
          </w:tcPr>
          <w:p w14:paraId="4CE219C1" w14:textId="28506B9D"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Describe the existence of diverse networks of North American Indian cultures (within present-day United States) including: varied languages, customs, and economic and political structures.</w:t>
            </w:r>
          </w:p>
        </w:tc>
        <w:tc>
          <w:tcPr>
            <w:tcW w:w="198" w:type="pct"/>
            <w:tcBorders>
              <w:left w:val="single" w:sz="12" w:space="0" w:color="auto"/>
            </w:tcBorders>
            <w:shd w:val="clear" w:color="auto" w:fill="FFFFFF" w:themeFill="background1"/>
          </w:tcPr>
          <w:p w14:paraId="1902DACE"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1D90D493"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5837C6AB" w14:textId="77777777" w:rsidR="00AD746A" w:rsidRPr="00E86DC6" w:rsidRDefault="00AD746A" w:rsidP="00A8582B">
            <w:pPr>
              <w:keepNext/>
              <w:jc w:val="center"/>
              <w:rPr>
                <w:rFonts w:cs="Open Sans"/>
                <w:b/>
                <w:sz w:val="20"/>
                <w:szCs w:val="20"/>
              </w:rPr>
            </w:pPr>
          </w:p>
        </w:tc>
      </w:tr>
      <w:tr w:rsidR="00AD746A" w:rsidRPr="00E86DC6" w14:paraId="7409080E" w14:textId="77777777" w:rsidTr="00AD746A">
        <w:trPr>
          <w:cantSplit/>
          <w:trHeight w:val="1080"/>
          <w:jc w:val="center"/>
        </w:trPr>
        <w:tc>
          <w:tcPr>
            <w:tcW w:w="5000" w:type="pct"/>
            <w:gridSpan w:val="5"/>
            <w:shd w:val="clear" w:color="auto" w:fill="FFFFFF" w:themeFill="background1"/>
            <w:vAlign w:val="center"/>
          </w:tcPr>
          <w:p w14:paraId="088FA280"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959AD98"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75ADE24" w14:textId="50655052"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lastRenderedPageBreak/>
              <w:t>7.56</w:t>
            </w:r>
          </w:p>
        </w:tc>
        <w:tc>
          <w:tcPr>
            <w:tcW w:w="2390" w:type="pct"/>
            <w:tcBorders>
              <w:right w:val="single" w:sz="12" w:space="0" w:color="auto"/>
            </w:tcBorders>
            <w:shd w:val="clear" w:color="auto" w:fill="FFFFFF" w:themeFill="background1"/>
            <w:vAlign w:val="center"/>
          </w:tcPr>
          <w:p w14:paraId="05D76280" w14:textId="35376ECD"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Explain the impact of geographic features and climate on the agricultural practices and settlement of the Maya, Aztec, and Incan civilizations.</w:t>
            </w:r>
          </w:p>
        </w:tc>
        <w:tc>
          <w:tcPr>
            <w:tcW w:w="198" w:type="pct"/>
            <w:tcBorders>
              <w:left w:val="single" w:sz="12" w:space="0" w:color="auto"/>
            </w:tcBorders>
            <w:shd w:val="clear" w:color="auto" w:fill="FFFFFF" w:themeFill="background1"/>
          </w:tcPr>
          <w:p w14:paraId="32EA8472"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69E7C8E0"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7C1233CE" w14:textId="77777777" w:rsidR="00AD746A" w:rsidRPr="00E86DC6" w:rsidRDefault="00AD746A" w:rsidP="00A8582B">
            <w:pPr>
              <w:keepNext/>
              <w:jc w:val="center"/>
              <w:rPr>
                <w:rFonts w:cs="Open Sans"/>
                <w:b/>
                <w:sz w:val="20"/>
                <w:szCs w:val="20"/>
              </w:rPr>
            </w:pP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7.57</w:t>
            </w:r>
          </w:p>
        </w:tc>
        <w:tc>
          <w:tcPr>
            <w:tcW w:w="2390" w:type="pct"/>
            <w:tcBorders>
              <w:right w:val="single" w:sz="12" w:space="0" w:color="auto"/>
            </w:tcBorders>
            <w:shd w:val="clear" w:color="auto" w:fill="FFFFFF" w:themeFill="background1"/>
            <w:vAlign w:val="center"/>
          </w:tcPr>
          <w:p w14:paraId="0CC57F02" w14:textId="18211588"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Describe the social, economic, and political characteristics of the Maya, Aztec, and Incan civilizations, including: oral traditions, class structures, religious beliefs, slavery, and advancements (e.g., astronomy, mathematics, and calendar).</w:t>
            </w:r>
          </w:p>
        </w:tc>
        <w:tc>
          <w:tcPr>
            <w:tcW w:w="198" w:type="pct"/>
            <w:tcBorders>
              <w:left w:val="single" w:sz="12" w:space="0" w:color="auto"/>
            </w:tcBorders>
            <w:shd w:val="clear" w:color="auto" w:fill="FFFFFF" w:themeFill="background1"/>
          </w:tcPr>
          <w:p w14:paraId="0FA6236E"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73A9F32C"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59E2D25F" w14:textId="77777777" w:rsidR="00AD746A" w:rsidRPr="00E86DC6" w:rsidRDefault="00AD746A" w:rsidP="00A8582B">
            <w:pPr>
              <w:keepNext/>
              <w:jc w:val="center"/>
              <w:rPr>
                <w:rFonts w:cs="Open Sans"/>
                <w:b/>
                <w:sz w:val="20"/>
                <w:szCs w:val="20"/>
              </w:rPr>
            </w:pPr>
          </w:p>
        </w:tc>
      </w:tr>
      <w:tr w:rsidR="00AD746A" w:rsidRPr="00E86DC6" w14:paraId="4BFE19ED" w14:textId="77777777" w:rsidTr="00AD746A">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3837E42" w14:textId="77777777" w:rsidR="00AD746A" w:rsidRPr="00217ECE" w:rsidRDefault="00AD746A" w:rsidP="00A8582B">
            <w:pPr>
              <w:keepNext/>
              <w:autoSpaceDE w:val="0"/>
              <w:autoSpaceDN w:val="0"/>
              <w:adjustRightInd w:val="0"/>
              <w:rPr>
                <w:rFonts w:cs="Open Sans"/>
                <w:b/>
                <w:color w:val="000000"/>
                <w:sz w:val="20"/>
                <w:szCs w:val="20"/>
              </w:rPr>
            </w:pPr>
            <w:r>
              <w:rPr>
                <w:rFonts w:cs="Open Sans"/>
                <w:b/>
                <w:color w:val="000000"/>
                <w:sz w:val="20"/>
                <w:szCs w:val="20"/>
              </w:rPr>
              <w:t>Age of Exploration: 1400-1700s CE</w:t>
            </w:r>
          </w:p>
        </w:tc>
        <w:tc>
          <w:tcPr>
            <w:tcW w:w="198" w:type="pct"/>
            <w:tcBorders>
              <w:left w:val="single" w:sz="12" w:space="0" w:color="auto"/>
            </w:tcBorders>
            <w:shd w:val="clear" w:color="auto" w:fill="D9D9D9" w:themeFill="background1" w:themeFillShade="D9"/>
          </w:tcPr>
          <w:p w14:paraId="568F8503" w14:textId="77777777" w:rsidR="00AD746A" w:rsidRPr="00E86DC6" w:rsidRDefault="00AD746A" w:rsidP="00A8582B">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EB887" w14:textId="77777777" w:rsidR="00AD746A" w:rsidRPr="00E86DC6" w:rsidRDefault="00AD746A" w:rsidP="00A8582B">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329F73A" w14:textId="77777777" w:rsidR="00AD746A" w:rsidRPr="00E86DC6" w:rsidRDefault="00AD746A" w:rsidP="00A8582B">
            <w:pPr>
              <w:keepNext/>
              <w:rPr>
                <w:rFonts w:cs="Open Sans"/>
                <w:b/>
                <w:sz w:val="20"/>
                <w:szCs w:val="20"/>
              </w:rPr>
            </w:pPr>
            <w:r w:rsidRPr="00E86DC6">
              <w:rPr>
                <w:rFonts w:cs="Open Sans"/>
                <w:b/>
                <w:sz w:val="20"/>
                <w:szCs w:val="20"/>
              </w:rPr>
              <w:t>Evidence (e.g., page numbers and/or examples of inclusion)</w:t>
            </w:r>
          </w:p>
        </w:tc>
      </w:tr>
      <w:tr w:rsidR="00AD746A" w:rsidRPr="00E86DC6" w14:paraId="1FBBD154" w14:textId="77777777" w:rsidTr="00AD746A">
        <w:trPr>
          <w:cantSplit/>
          <w:trHeight w:val="710"/>
          <w:jc w:val="center"/>
        </w:trPr>
        <w:tc>
          <w:tcPr>
            <w:tcW w:w="426" w:type="pct"/>
            <w:shd w:val="clear" w:color="auto" w:fill="F2F2F2" w:themeFill="background1" w:themeFillShade="F2"/>
            <w:vAlign w:val="center"/>
          </w:tcPr>
          <w:p w14:paraId="6E35793A" w14:textId="77777777" w:rsidR="00AD746A" w:rsidRPr="00217ECE" w:rsidRDefault="00AD746A" w:rsidP="00A8582B">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73D1BA46" w14:textId="64EBD7C6" w:rsidR="00AD746A" w:rsidRPr="00745656" w:rsidRDefault="00AD746A" w:rsidP="00A8582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FE40B10" w14:textId="77777777" w:rsidR="00AD746A" w:rsidRPr="00E86DC6" w:rsidRDefault="00AD746A" w:rsidP="00A8582B">
            <w:pPr>
              <w:keepNext/>
              <w:jc w:val="center"/>
              <w:rPr>
                <w:rFonts w:cs="Open Sans"/>
                <w:b/>
                <w:sz w:val="20"/>
                <w:szCs w:val="20"/>
              </w:rPr>
            </w:pPr>
          </w:p>
        </w:tc>
        <w:tc>
          <w:tcPr>
            <w:tcW w:w="179" w:type="pct"/>
            <w:shd w:val="clear" w:color="auto" w:fill="F2F2F2" w:themeFill="background1" w:themeFillShade="F2"/>
          </w:tcPr>
          <w:p w14:paraId="7A89338F" w14:textId="77777777" w:rsidR="00AD746A" w:rsidRPr="00E86DC6" w:rsidRDefault="00AD746A" w:rsidP="00A8582B">
            <w:pPr>
              <w:keepNext/>
              <w:jc w:val="center"/>
              <w:rPr>
                <w:rFonts w:cs="Open Sans"/>
                <w:b/>
                <w:sz w:val="20"/>
                <w:szCs w:val="20"/>
              </w:rPr>
            </w:pPr>
          </w:p>
        </w:tc>
        <w:tc>
          <w:tcPr>
            <w:tcW w:w="1807" w:type="pct"/>
            <w:shd w:val="clear" w:color="auto" w:fill="F2F2F2" w:themeFill="background1" w:themeFillShade="F2"/>
          </w:tcPr>
          <w:p w14:paraId="7C8BF17A" w14:textId="77777777" w:rsidR="00AD746A" w:rsidRPr="00E86DC6" w:rsidRDefault="00AD746A" w:rsidP="00A8582B">
            <w:pPr>
              <w:keepNext/>
              <w:jc w:val="center"/>
              <w:rPr>
                <w:rFonts w:cs="Open Sans"/>
                <w:b/>
                <w:sz w:val="20"/>
                <w:szCs w:val="20"/>
              </w:rPr>
            </w:pP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7.58</w:t>
            </w:r>
          </w:p>
        </w:tc>
        <w:tc>
          <w:tcPr>
            <w:tcW w:w="2390" w:type="pct"/>
            <w:tcBorders>
              <w:right w:val="single" w:sz="12" w:space="0" w:color="auto"/>
            </w:tcBorders>
            <w:shd w:val="clear" w:color="auto" w:fill="FFFFFF" w:themeFill="background1"/>
            <w:vAlign w:val="center"/>
          </w:tcPr>
          <w:p w14:paraId="2EAFF5C1" w14:textId="2945486F"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Analyze why European countries were motivated to explore the world, including: religion, political rivalry, and economic gain (i.e., mercantilism).</w:t>
            </w:r>
          </w:p>
        </w:tc>
        <w:tc>
          <w:tcPr>
            <w:tcW w:w="198" w:type="pct"/>
            <w:tcBorders>
              <w:left w:val="single" w:sz="12" w:space="0" w:color="auto"/>
            </w:tcBorders>
            <w:shd w:val="clear" w:color="auto" w:fill="FFFFFF" w:themeFill="background1"/>
          </w:tcPr>
          <w:p w14:paraId="2F73BEA3"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06653EAC"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7521FC96" w14:textId="77777777" w:rsidR="00AD746A" w:rsidRPr="00E86DC6" w:rsidRDefault="00AD746A" w:rsidP="00A8582B">
            <w:pPr>
              <w:keepNext/>
              <w:jc w:val="center"/>
              <w:rPr>
                <w:rFonts w:cs="Open Sans"/>
                <w:b/>
                <w:sz w:val="20"/>
                <w:szCs w:val="20"/>
              </w:rPr>
            </w:pP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7.59</w:t>
            </w:r>
          </w:p>
        </w:tc>
        <w:tc>
          <w:tcPr>
            <w:tcW w:w="2390" w:type="pct"/>
            <w:tcBorders>
              <w:right w:val="single" w:sz="12" w:space="0" w:color="auto"/>
            </w:tcBorders>
            <w:shd w:val="clear" w:color="auto" w:fill="FFFFFF" w:themeFill="background1"/>
            <w:vAlign w:val="center"/>
          </w:tcPr>
          <w:p w14:paraId="4FB36BD8" w14:textId="77777777" w:rsidR="00AD746A" w:rsidRPr="00F27B01" w:rsidRDefault="00AD746A" w:rsidP="00A8582B">
            <w:pPr>
              <w:autoSpaceDE w:val="0"/>
              <w:autoSpaceDN w:val="0"/>
              <w:adjustRightInd w:val="0"/>
              <w:rPr>
                <w:rFonts w:cs="Open Sans"/>
                <w:bCs/>
                <w:sz w:val="20"/>
                <w:szCs w:val="20"/>
              </w:rPr>
            </w:pPr>
            <w:r w:rsidRPr="00F27B01">
              <w:rPr>
                <w:rFonts w:cs="Open Sans"/>
                <w:bCs/>
                <w:sz w:val="20"/>
                <w:szCs w:val="20"/>
              </w:rPr>
              <w:t>Identify the significance of the voyages and routes of discovery of the following explorers by their sponsoring country:</w:t>
            </w:r>
          </w:p>
          <w:p w14:paraId="313D0DA5"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 xml:space="preserve">England: Henry Hudson </w:t>
            </w:r>
          </w:p>
          <w:p w14:paraId="0E41340F"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France: Jacques Cartier</w:t>
            </w:r>
          </w:p>
          <w:p w14:paraId="3B35B615" w14:textId="77777777"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Portugal: Vasco da Gama, Bartolomeu Dias</w:t>
            </w:r>
          </w:p>
          <w:p w14:paraId="41AD8942" w14:textId="169714EE"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Spain: Christopher Columbus, Hernando de Soto, Ferdinand Magellan, Amerigo Vespucci</w:t>
            </w:r>
          </w:p>
        </w:tc>
        <w:tc>
          <w:tcPr>
            <w:tcW w:w="198" w:type="pct"/>
            <w:tcBorders>
              <w:left w:val="single" w:sz="12" w:space="0" w:color="auto"/>
            </w:tcBorders>
            <w:shd w:val="clear" w:color="auto" w:fill="FFFFFF" w:themeFill="background1"/>
          </w:tcPr>
          <w:p w14:paraId="39778537"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393E5976"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27FACC79" w14:textId="77777777" w:rsidR="00AD746A" w:rsidRPr="00E86DC6" w:rsidRDefault="00AD746A" w:rsidP="00A8582B">
            <w:pPr>
              <w:keepNext/>
              <w:jc w:val="center"/>
              <w:rPr>
                <w:rFonts w:cs="Open Sans"/>
                <w:b/>
                <w:sz w:val="20"/>
                <w:szCs w:val="20"/>
              </w:rPr>
            </w:pPr>
          </w:p>
        </w:tc>
      </w:tr>
      <w:tr w:rsidR="00AD746A" w:rsidRPr="00E86DC6" w14:paraId="10F1C85F" w14:textId="77777777" w:rsidTr="00AD746A">
        <w:trPr>
          <w:cantSplit/>
          <w:trHeight w:val="1080"/>
          <w:jc w:val="center"/>
        </w:trPr>
        <w:tc>
          <w:tcPr>
            <w:tcW w:w="5000" w:type="pct"/>
            <w:gridSpan w:val="5"/>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A84E222" w14:textId="77777777" w:rsidR="00AD746A" w:rsidRPr="00AD746A" w:rsidRDefault="00AD746A" w:rsidP="00AD746A">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53FFA1DF" w14:textId="215377E9" w:rsidR="00AD746A" w:rsidRPr="00AD746A" w:rsidRDefault="00AD746A" w:rsidP="00AD746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14:paraId="7D3EFA1D" w14:textId="77777777" w:rsidTr="00AD746A">
        <w:trPr>
          <w:cantSplit/>
          <w:trHeight w:val="1080"/>
          <w:jc w:val="center"/>
        </w:trPr>
        <w:tc>
          <w:tcPr>
            <w:tcW w:w="426" w:type="pct"/>
            <w:shd w:val="clear" w:color="auto" w:fill="FFFFFF" w:themeFill="background1"/>
            <w:vAlign w:val="center"/>
          </w:tcPr>
          <w:p w14:paraId="13273310"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lastRenderedPageBreak/>
              <w:t>7.60</w:t>
            </w:r>
          </w:p>
        </w:tc>
        <w:tc>
          <w:tcPr>
            <w:tcW w:w="2390" w:type="pct"/>
            <w:tcBorders>
              <w:right w:val="single" w:sz="12" w:space="0" w:color="auto"/>
            </w:tcBorders>
            <w:shd w:val="clear" w:color="auto" w:fill="FFFFFF" w:themeFill="background1"/>
            <w:vAlign w:val="center"/>
          </w:tcPr>
          <w:p w14:paraId="353F227A" w14:textId="23D534A2"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Describe Prince Henry the Navigator’s influence on exploration, voyages, cartographic improvements, and tools related to exploration (i.e., compass, caravel, astrolabe, and Harrison’s chronometer) during the Age of Discovery.</w:t>
            </w:r>
          </w:p>
        </w:tc>
        <w:tc>
          <w:tcPr>
            <w:tcW w:w="198" w:type="pct"/>
            <w:tcBorders>
              <w:left w:val="single" w:sz="12" w:space="0" w:color="auto"/>
            </w:tcBorders>
            <w:shd w:val="clear" w:color="auto" w:fill="FFFFFF" w:themeFill="background1"/>
          </w:tcPr>
          <w:p w14:paraId="521A79D6"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5CC0E693"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6F5A7B74" w14:textId="77777777" w:rsidR="00AD746A" w:rsidRPr="00E86DC6" w:rsidRDefault="00AD746A" w:rsidP="00A8582B">
            <w:pPr>
              <w:keepNext/>
              <w:jc w:val="center"/>
              <w:rPr>
                <w:rFonts w:cs="Open Sans"/>
                <w:b/>
                <w:sz w:val="20"/>
                <w:szCs w:val="20"/>
              </w:rPr>
            </w:pPr>
          </w:p>
        </w:tc>
      </w:tr>
      <w:tr w:rsidR="00AD746A" w:rsidRPr="00E86DC6" w14:paraId="3F9735E5" w14:textId="77777777" w:rsidTr="00AD746A">
        <w:trPr>
          <w:cantSplit/>
          <w:trHeight w:val="1080"/>
          <w:jc w:val="center"/>
        </w:trPr>
        <w:tc>
          <w:tcPr>
            <w:tcW w:w="426" w:type="pct"/>
            <w:shd w:val="clear" w:color="auto" w:fill="FFFFFF" w:themeFill="background1"/>
            <w:vAlign w:val="center"/>
          </w:tcPr>
          <w:p w14:paraId="740E16CE"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7.61</w:t>
            </w:r>
          </w:p>
        </w:tc>
        <w:tc>
          <w:tcPr>
            <w:tcW w:w="2390" w:type="pct"/>
            <w:tcBorders>
              <w:right w:val="single" w:sz="12" w:space="0" w:color="auto"/>
            </w:tcBorders>
            <w:shd w:val="clear" w:color="auto" w:fill="FFFFFF" w:themeFill="background1"/>
            <w:vAlign w:val="center"/>
          </w:tcPr>
          <w:p w14:paraId="695D7D4C" w14:textId="78DE30D4"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Locate and identify French, Spanish, English, Portuguese, and Dutch colonies in the Americas, and explain how religion impacted the location of settlement by each country.</w:t>
            </w:r>
          </w:p>
        </w:tc>
        <w:tc>
          <w:tcPr>
            <w:tcW w:w="198" w:type="pct"/>
            <w:tcBorders>
              <w:left w:val="single" w:sz="12" w:space="0" w:color="auto"/>
            </w:tcBorders>
            <w:shd w:val="clear" w:color="auto" w:fill="FFFFFF" w:themeFill="background1"/>
          </w:tcPr>
          <w:p w14:paraId="429CAD1E"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0FAA2FF1"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0EFDF470" w14:textId="77777777" w:rsidR="00AD746A" w:rsidRPr="00E86DC6" w:rsidRDefault="00AD746A" w:rsidP="00A8582B">
            <w:pPr>
              <w:keepNext/>
              <w:jc w:val="center"/>
              <w:rPr>
                <w:rFonts w:cs="Open Sans"/>
                <w:b/>
                <w:sz w:val="20"/>
                <w:szCs w:val="20"/>
              </w:rPr>
            </w:pPr>
          </w:p>
        </w:tc>
      </w:tr>
      <w:tr w:rsidR="00AD746A" w:rsidRPr="00E86DC6" w14:paraId="0B04AA8E" w14:textId="77777777" w:rsidTr="00AD746A">
        <w:trPr>
          <w:cantSplit/>
          <w:trHeight w:val="1080"/>
          <w:jc w:val="center"/>
        </w:trPr>
        <w:tc>
          <w:tcPr>
            <w:tcW w:w="426" w:type="pct"/>
            <w:shd w:val="clear" w:color="auto" w:fill="FFFFFF" w:themeFill="background1"/>
            <w:vAlign w:val="center"/>
          </w:tcPr>
          <w:p w14:paraId="26FB576D"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7.62</w:t>
            </w:r>
          </w:p>
        </w:tc>
        <w:tc>
          <w:tcPr>
            <w:tcW w:w="2390" w:type="pct"/>
            <w:tcBorders>
              <w:right w:val="single" w:sz="12" w:space="0" w:color="auto"/>
            </w:tcBorders>
            <w:shd w:val="clear" w:color="auto" w:fill="FFFFFF" w:themeFill="background1"/>
            <w:vAlign w:val="center"/>
          </w:tcPr>
          <w:p w14:paraId="5C528739" w14:textId="62469805"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Describe how the Aztec and Inca empires were eventually defeated by Spanish Conquistadors (i.e., Hernan Cortes and Francisco Pizarro).</w:t>
            </w:r>
          </w:p>
        </w:tc>
        <w:tc>
          <w:tcPr>
            <w:tcW w:w="198" w:type="pct"/>
            <w:tcBorders>
              <w:left w:val="single" w:sz="12" w:space="0" w:color="auto"/>
            </w:tcBorders>
            <w:shd w:val="clear" w:color="auto" w:fill="FFFFFF" w:themeFill="background1"/>
          </w:tcPr>
          <w:p w14:paraId="651A6FFE"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42475EC1"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470AF924" w14:textId="77777777" w:rsidR="00AD746A" w:rsidRPr="00E86DC6" w:rsidRDefault="00AD746A" w:rsidP="00A8582B">
            <w:pPr>
              <w:keepNext/>
              <w:jc w:val="center"/>
              <w:rPr>
                <w:rFonts w:cs="Open Sans"/>
                <w:b/>
                <w:sz w:val="20"/>
                <w:szCs w:val="20"/>
              </w:rPr>
            </w:pPr>
          </w:p>
        </w:tc>
      </w:tr>
      <w:tr w:rsidR="00AD746A" w:rsidRPr="00E86DC6" w14:paraId="1843BF64" w14:textId="77777777" w:rsidTr="00AD746A">
        <w:trPr>
          <w:cantSplit/>
          <w:trHeight w:val="1080"/>
          <w:jc w:val="center"/>
        </w:trPr>
        <w:tc>
          <w:tcPr>
            <w:tcW w:w="426" w:type="pct"/>
            <w:shd w:val="clear" w:color="auto" w:fill="FFFFFF" w:themeFill="background1"/>
            <w:vAlign w:val="center"/>
          </w:tcPr>
          <w:p w14:paraId="4D0FC035"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7.63</w:t>
            </w:r>
          </w:p>
        </w:tc>
        <w:tc>
          <w:tcPr>
            <w:tcW w:w="2390" w:type="pct"/>
            <w:tcBorders>
              <w:right w:val="single" w:sz="12" w:space="0" w:color="auto"/>
            </w:tcBorders>
            <w:shd w:val="clear" w:color="auto" w:fill="FFFFFF" w:themeFill="background1"/>
            <w:vAlign w:val="center"/>
          </w:tcPr>
          <w:p w14:paraId="6C422DD8" w14:textId="48738740"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Locate and identify the European regions that remained Catholic and those that became Protestant and how that division affected the distribution of religions in the New World.</w:t>
            </w:r>
          </w:p>
        </w:tc>
        <w:tc>
          <w:tcPr>
            <w:tcW w:w="198" w:type="pct"/>
            <w:tcBorders>
              <w:left w:val="single" w:sz="12" w:space="0" w:color="auto"/>
            </w:tcBorders>
            <w:shd w:val="clear" w:color="auto" w:fill="FFFFFF" w:themeFill="background1"/>
          </w:tcPr>
          <w:p w14:paraId="41E59581"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1FA54E35"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23B600A7" w14:textId="77777777" w:rsidR="00AD746A" w:rsidRPr="00E86DC6" w:rsidRDefault="00AD746A" w:rsidP="00A8582B">
            <w:pPr>
              <w:keepNext/>
              <w:jc w:val="center"/>
              <w:rPr>
                <w:rFonts w:cs="Open Sans"/>
                <w:b/>
                <w:sz w:val="20"/>
                <w:szCs w:val="20"/>
              </w:rPr>
            </w:pPr>
          </w:p>
        </w:tc>
      </w:tr>
      <w:tr w:rsidR="00AD746A" w:rsidRPr="00E86DC6" w14:paraId="4A59FD6D" w14:textId="77777777" w:rsidTr="00AD746A">
        <w:trPr>
          <w:cantSplit/>
          <w:trHeight w:val="1080"/>
          <w:jc w:val="center"/>
        </w:trPr>
        <w:tc>
          <w:tcPr>
            <w:tcW w:w="426" w:type="pct"/>
            <w:shd w:val="clear" w:color="auto" w:fill="FFFFFF" w:themeFill="background1"/>
            <w:vAlign w:val="center"/>
          </w:tcPr>
          <w:p w14:paraId="7A12260F"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7.64</w:t>
            </w:r>
          </w:p>
        </w:tc>
        <w:tc>
          <w:tcPr>
            <w:tcW w:w="2390" w:type="pct"/>
            <w:tcBorders>
              <w:right w:val="single" w:sz="12" w:space="0" w:color="auto"/>
            </w:tcBorders>
            <w:shd w:val="clear" w:color="auto" w:fill="FFFFFF" w:themeFill="background1"/>
            <w:vAlign w:val="center"/>
          </w:tcPr>
          <w:p w14:paraId="4849B497" w14:textId="32FEB696"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Explain the impact of the Columbian Exchange on people, plants, animals, technology, culture, ideas, and diseases among Europe, Africa, Asia, and the Americas in the 15th and 16th centuries, and examine the major economic and social effects on each continent.</w:t>
            </w:r>
          </w:p>
        </w:tc>
        <w:tc>
          <w:tcPr>
            <w:tcW w:w="198" w:type="pct"/>
            <w:tcBorders>
              <w:left w:val="single" w:sz="12" w:space="0" w:color="auto"/>
            </w:tcBorders>
            <w:shd w:val="clear" w:color="auto" w:fill="FFFFFF" w:themeFill="background1"/>
          </w:tcPr>
          <w:p w14:paraId="4EA1ED9B"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35252A9A"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6DE020DF" w14:textId="77777777" w:rsidR="00AD746A" w:rsidRPr="00E86DC6" w:rsidRDefault="00AD746A" w:rsidP="00A8582B">
            <w:pPr>
              <w:keepNext/>
              <w:jc w:val="center"/>
              <w:rPr>
                <w:rFonts w:cs="Open Sans"/>
                <w:b/>
                <w:sz w:val="20"/>
                <w:szCs w:val="20"/>
              </w:rPr>
            </w:pPr>
          </w:p>
        </w:tc>
      </w:tr>
      <w:tr w:rsidR="00AD746A" w:rsidRPr="00E86DC6" w14:paraId="3C5E16D5" w14:textId="77777777" w:rsidTr="00AD746A">
        <w:trPr>
          <w:cantSplit/>
          <w:trHeight w:val="1080"/>
          <w:jc w:val="center"/>
        </w:trPr>
        <w:tc>
          <w:tcPr>
            <w:tcW w:w="426" w:type="pct"/>
            <w:shd w:val="clear" w:color="auto" w:fill="FFFFFF" w:themeFill="background1"/>
            <w:vAlign w:val="center"/>
          </w:tcPr>
          <w:p w14:paraId="795C2685" w14:textId="77777777" w:rsidR="00AD746A" w:rsidRDefault="00AD746A" w:rsidP="00A8582B">
            <w:pPr>
              <w:autoSpaceDE w:val="0"/>
              <w:autoSpaceDN w:val="0"/>
              <w:adjustRightInd w:val="0"/>
              <w:ind w:left="-120" w:right="-46"/>
              <w:jc w:val="center"/>
              <w:rPr>
                <w:rFonts w:cs="Open Sans"/>
                <w:bCs/>
                <w:sz w:val="20"/>
                <w:szCs w:val="20"/>
              </w:rPr>
            </w:pPr>
            <w:r>
              <w:rPr>
                <w:rFonts w:cs="Open Sans"/>
                <w:bCs/>
                <w:sz w:val="20"/>
                <w:szCs w:val="20"/>
              </w:rPr>
              <w:t>7.65</w:t>
            </w:r>
          </w:p>
        </w:tc>
        <w:tc>
          <w:tcPr>
            <w:tcW w:w="2390" w:type="pct"/>
            <w:tcBorders>
              <w:right w:val="single" w:sz="12" w:space="0" w:color="auto"/>
            </w:tcBorders>
            <w:shd w:val="clear" w:color="auto" w:fill="FFFFFF" w:themeFill="background1"/>
            <w:vAlign w:val="center"/>
          </w:tcPr>
          <w:p w14:paraId="04743069" w14:textId="1B65C021" w:rsidR="00AD746A" w:rsidRDefault="00AD746A" w:rsidP="00A8582B">
            <w:pPr>
              <w:autoSpaceDE w:val="0"/>
              <w:autoSpaceDN w:val="0"/>
              <w:adjustRightInd w:val="0"/>
              <w:ind w:left="-39" w:right="-54"/>
              <w:rPr>
                <w:rFonts w:cs="Open Sans"/>
                <w:bCs/>
                <w:sz w:val="20"/>
                <w:szCs w:val="20"/>
              </w:rPr>
            </w:pPr>
            <w:r w:rsidRPr="00F27B01">
              <w:rPr>
                <w:rFonts w:cs="Open Sans"/>
                <w:bCs/>
                <w:sz w:val="20"/>
                <w:szCs w:val="20"/>
              </w:rPr>
              <w:t>Explain how Spanish colonization introduced Christianity, the mission system, and the encomienda system to the Americas as well as Bartolome de la Casa’s role in the transition to African slavery.</w:t>
            </w:r>
          </w:p>
        </w:tc>
        <w:tc>
          <w:tcPr>
            <w:tcW w:w="198" w:type="pct"/>
            <w:tcBorders>
              <w:left w:val="single" w:sz="12" w:space="0" w:color="auto"/>
            </w:tcBorders>
            <w:shd w:val="clear" w:color="auto" w:fill="FFFFFF" w:themeFill="background1"/>
          </w:tcPr>
          <w:p w14:paraId="7871DBA5" w14:textId="77777777" w:rsidR="00AD746A" w:rsidRPr="00E86DC6" w:rsidRDefault="00AD746A" w:rsidP="00A8582B">
            <w:pPr>
              <w:keepNext/>
              <w:jc w:val="center"/>
              <w:rPr>
                <w:rFonts w:cs="Open Sans"/>
                <w:b/>
                <w:sz w:val="20"/>
                <w:szCs w:val="20"/>
              </w:rPr>
            </w:pPr>
          </w:p>
        </w:tc>
        <w:tc>
          <w:tcPr>
            <w:tcW w:w="179" w:type="pct"/>
            <w:shd w:val="clear" w:color="auto" w:fill="FFFFFF" w:themeFill="background1"/>
          </w:tcPr>
          <w:p w14:paraId="43044F4A" w14:textId="77777777" w:rsidR="00AD746A" w:rsidRPr="00E86DC6" w:rsidRDefault="00AD746A" w:rsidP="00A8582B">
            <w:pPr>
              <w:keepNext/>
              <w:jc w:val="center"/>
              <w:rPr>
                <w:rFonts w:cs="Open Sans"/>
                <w:b/>
                <w:sz w:val="20"/>
                <w:szCs w:val="20"/>
              </w:rPr>
            </w:pPr>
          </w:p>
        </w:tc>
        <w:tc>
          <w:tcPr>
            <w:tcW w:w="1807" w:type="pct"/>
            <w:shd w:val="clear" w:color="auto" w:fill="FFFFFF" w:themeFill="background1"/>
          </w:tcPr>
          <w:p w14:paraId="17629796" w14:textId="77777777" w:rsidR="00AD746A" w:rsidRPr="00E86DC6" w:rsidRDefault="00AD746A" w:rsidP="00A8582B">
            <w:pPr>
              <w:keepNext/>
              <w:jc w:val="center"/>
              <w:rPr>
                <w:rFonts w:cs="Open Sans"/>
                <w:b/>
                <w:sz w:val="20"/>
                <w:szCs w:val="20"/>
              </w:rPr>
            </w:pPr>
          </w:p>
        </w:tc>
      </w:tr>
      <w:tr w:rsidR="00AD746A" w:rsidRPr="00E86DC6" w14:paraId="0F8F0474" w14:textId="77777777" w:rsidTr="00AD746A">
        <w:trPr>
          <w:cantSplit/>
          <w:trHeight w:val="1080"/>
          <w:jc w:val="center"/>
        </w:trPr>
        <w:tc>
          <w:tcPr>
            <w:tcW w:w="5000" w:type="pct"/>
            <w:gridSpan w:val="5"/>
            <w:shd w:val="clear" w:color="auto" w:fill="FFFFFF" w:themeFill="background1"/>
            <w:vAlign w:val="center"/>
          </w:tcPr>
          <w:p w14:paraId="3418ED4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7181D8" w14:textId="03BD234B" w:rsidR="00AD746A" w:rsidRPr="00AD746A" w:rsidRDefault="00AD746A" w:rsidP="00AD746A">
            <w:pPr>
              <w:pStyle w:val="NoSpacing"/>
              <w:ind w:left="720"/>
              <w:rPr>
                <w:i/>
                <w:sz w:val="20"/>
                <w:szCs w:val="20"/>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14:paraId="332E8881" w14:textId="77777777" w:rsidTr="00A8582B">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A8582B">
            <w:pPr>
              <w:keepNext/>
              <w:rPr>
                <w:rFonts w:cs="Open Sans"/>
                <w:b/>
                <w:sz w:val="20"/>
                <w:szCs w:val="20"/>
              </w:rPr>
            </w:pPr>
            <w:r w:rsidRPr="00AD746A">
              <w:rPr>
                <w:rFonts w:cs="Open Sans"/>
                <w:b/>
                <w:sz w:val="20"/>
                <w:szCs w:val="20"/>
              </w:rPr>
              <w:lastRenderedPageBreak/>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A8582B">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A8582B">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A8582B">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A8582B">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A8582B">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77777777" w:rsidR="00AD746A" w:rsidRPr="00AD746A" w:rsidRDefault="00AD746A" w:rsidP="00A8582B">
            <w:pPr>
              <w:keepNext/>
              <w:rPr>
                <w:rFonts w:cs="Open Sans"/>
                <w:b/>
                <w:sz w:val="20"/>
                <w:szCs w:val="20"/>
              </w:rPr>
            </w:pP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A8582B">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A8582B">
            <w:pPr>
              <w:keepNext/>
              <w:rPr>
                <w:rFonts w:cs="Open Sans"/>
                <w:b/>
                <w:sz w:val="20"/>
                <w:szCs w:val="20"/>
              </w:rPr>
            </w:pPr>
          </w:p>
          <w:p w14:paraId="607A8A52" w14:textId="77777777" w:rsidR="00AD746A" w:rsidRPr="00AD746A" w:rsidRDefault="00AD746A" w:rsidP="00A8582B">
            <w:pPr>
              <w:keepNext/>
              <w:rPr>
                <w:rFonts w:cs="Open Sans"/>
                <w:b/>
                <w:sz w:val="20"/>
                <w:szCs w:val="20"/>
              </w:rPr>
            </w:pPr>
          </w:p>
          <w:p w14:paraId="58196420" w14:textId="77777777" w:rsidR="00AD746A" w:rsidRPr="00AD746A" w:rsidRDefault="00AD746A" w:rsidP="00A8582B">
            <w:pPr>
              <w:keepNext/>
              <w:rPr>
                <w:rFonts w:cs="Open Sans"/>
                <w:b/>
                <w:sz w:val="20"/>
                <w:szCs w:val="20"/>
              </w:rPr>
            </w:pPr>
          </w:p>
          <w:p w14:paraId="6122F9FD" w14:textId="77777777" w:rsidR="00AD746A" w:rsidRPr="00AD746A" w:rsidRDefault="00AD746A" w:rsidP="00A8582B">
            <w:pPr>
              <w:keepNext/>
              <w:rPr>
                <w:rFonts w:cs="Open Sans"/>
                <w:b/>
                <w:sz w:val="20"/>
                <w:szCs w:val="20"/>
              </w:rPr>
            </w:pPr>
          </w:p>
          <w:p w14:paraId="15DD3B00" w14:textId="77777777" w:rsidR="00AD746A" w:rsidRPr="00AD746A" w:rsidRDefault="00AD746A" w:rsidP="00A8582B">
            <w:pPr>
              <w:keepNext/>
              <w:rPr>
                <w:rFonts w:cs="Open Sans"/>
                <w:b/>
                <w:sz w:val="20"/>
                <w:szCs w:val="20"/>
              </w:rPr>
            </w:pPr>
          </w:p>
          <w:p w14:paraId="632D2B8A" w14:textId="77777777" w:rsidR="00AD746A" w:rsidRPr="00AD746A" w:rsidRDefault="00AD746A" w:rsidP="00A8582B">
            <w:pPr>
              <w:keepNext/>
              <w:rPr>
                <w:rFonts w:cs="Open Sans"/>
                <w:b/>
                <w:sz w:val="20"/>
                <w:szCs w:val="20"/>
              </w:rPr>
            </w:pPr>
          </w:p>
          <w:p w14:paraId="56EC4458" w14:textId="77777777" w:rsidR="00AD746A" w:rsidRPr="00AD746A" w:rsidRDefault="00AD746A" w:rsidP="00A8582B">
            <w:pPr>
              <w:keepNext/>
              <w:rPr>
                <w:rFonts w:cs="Open Sans"/>
                <w:b/>
                <w:sz w:val="20"/>
                <w:szCs w:val="20"/>
              </w:rPr>
            </w:pPr>
          </w:p>
          <w:p w14:paraId="4106BD6F" w14:textId="77777777" w:rsidR="00AD746A" w:rsidRPr="00AD746A" w:rsidRDefault="00AD746A" w:rsidP="00A8582B">
            <w:pPr>
              <w:keepNext/>
              <w:rPr>
                <w:rFonts w:cs="Open Sans"/>
                <w:b/>
                <w:sz w:val="20"/>
                <w:szCs w:val="20"/>
              </w:rPr>
            </w:pPr>
          </w:p>
          <w:p w14:paraId="3A9E2085" w14:textId="77777777" w:rsidR="00AD746A" w:rsidRPr="00AD746A" w:rsidRDefault="00AD746A" w:rsidP="00A8582B">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A8582B">
        <w:tc>
          <w:tcPr>
            <w:tcW w:w="14398" w:type="dxa"/>
            <w:gridSpan w:val="5"/>
            <w:shd w:val="clear" w:color="auto" w:fill="D9D9D9" w:themeFill="background1" w:themeFillShade="D9"/>
          </w:tcPr>
          <w:p w14:paraId="770F9CBD" w14:textId="77777777" w:rsidR="00574383" w:rsidRPr="00E86DC6" w:rsidRDefault="00574383" w:rsidP="00A8582B">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A8582B">
            <w:pPr>
              <w:jc w:val="center"/>
              <w:rPr>
                <w:rFonts w:cs="Open Sans"/>
                <w:b/>
                <w:sz w:val="20"/>
                <w:szCs w:val="20"/>
              </w:rPr>
            </w:pPr>
          </w:p>
          <w:p w14:paraId="7D1880A7" w14:textId="77777777" w:rsidR="00574383" w:rsidRPr="00E86DC6" w:rsidRDefault="00574383" w:rsidP="00A8582B">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A8582B">
        <w:tc>
          <w:tcPr>
            <w:tcW w:w="6933" w:type="dxa"/>
            <w:gridSpan w:val="2"/>
            <w:shd w:val="clear" w:color="auto" w:fill="F2F2F2" w:themeFill="background1" w:themeFillShade="F2"/>
          </w:tcPr>
          <w:p w14:paraId="69DB9F23" w14:textId="77777777" w:rsidR="00574383" w:rsidRPr="00E86DC6" w:rsidRDefault="00574383" w:rsidP="00A8582B">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A8582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A8582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A8582B">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A8582B">
        <w:trPr>
          <w:trHeight w:val="864"/>
        </w:trPr>
        <w:tc>
          <w:tcPr>
            <w:tcW w:w="6933" w:type="dxa"/>
            <w:gridSpan w:val="2"/>
            <w:vAlign w:val="center"/>
          </w:tcPr>
          <w:p w14:paraId="658F1196" w14:textId="10653009" w:rsidR="00574383" w:rsidRPr="00E86DC6" w:rsidRDefault="00574383" w:rsidP="00A8582B">
            <w:pPr>
              <w:keepNext/>
              <w:rPr>
                <w:rFonts w:cs="Open Sans"/>
                <w:sz w:val="20"/>
                <w:szCs w:val="20"/>
              </w:rPr>
            </w:pPr>
            <w:r w:rsidRPr="00E86DC6">
              <w:rPr>
                <w:rFonts w:cs="Open Sans"/>
                <w:sz w:val="20"/>
                <w:szCs w:val="20"/>
              </w:rPr>
              <w:t>Materials focus on the grade level standards (i.e., do</w:t>
            </w:r>
            <w:r w:rsidR="007D1D1F">
              <w:rPr>
                <w:rFonts w:cs="Open Sans"/>
                <w:sz w:val="20"/>
                <w:szCs w:val="20"/>
              </w:rPr>
              <w:t>es</w:t>
            </w:r>
            <w:bookmarkStart w:id="0" w:name="_GoBack"/>
            <w:bookmarkEnd w:id="0"/>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77777777" w:rsidR="00574383" w:rsidRPr="00E86DC6" w:rsidRDefault="00574383" w:rsidP="00A8582B">
            <w:pPr>
              <w:keepNext/>
              <w:rPr>
                <w:rFonts w:cs="Open Sans"/>
                <w:b/>
                <w:sz w:val="20"/>
                <w:szCs w:val="20"/>
              </w:rPr>
            </w:pPr>
          </w:p>
        </w:tc>
        <w:tc>
          <w:tcPr>
            <w:tcW w:w="900" w:type="dxa"/>
          </w:tcPr>
          <w:p w14:paraId="416AEA00" w14:textId="77777777" w:rsidR="00574383" w:rsidRPr="00E86DC6" w:rsidRDefault="00574383" w:rsidP="00A8582B">
            <w:pPr>
              <w:keepNext/>
              <w:rPr>
                <w:rFonts w:cs="Open Sans"/>
                <w:b/>
                <w:sz w:val="20"/>
                <w:szCs w:val="20"/>
              </w:rPr>
            </w:pPr>
          </w:p>
        </w:tc>
        <w:tc>
          <w:tcPr>
            <w:tcW w:w="5665" w:type="dxa"/>
          </w:tcPr>
          <w:p w14:paraId="3D9FD04D" w14:textId="77777777" w:rsidR="00574383" w:rsidRPr="00E86DC6" w:rsidRDefault="00574383" w:rsidP="00A8582B">
            <w:pPr>
              <w:keepNext/>
              <w:rPr>
                <w:rFonts w:cs="Open Sans"/>
                <w:b/>
                <w:sz w:val="20"/>
                <w:szCs w:val="20"/>
              </w:rPr>
            </w:pPr>
          </w:p>
        </w:tc>
      </w:tr>
      <w:tr w:rsidR="00574383" w:rsidRPr="00E86DC6" w14:paraId="13459875" w14:textId="77777777" w:rsidTr="00A8582B">
        <w:trPr>
          <w:trHeight w:val="864"/>
        </w:trPr>
        <w:tc>
          <w:tcPr>
            <w:tcW w:w="6933" w:type="dxa"/>
            <w:gridSpan w:val="2"/>
            <w:vAlign w:val="center"/>
          </w:tcPr>
          <w:p w14:paraId="1FB33086" w14:textId="77777777" w:rsidR="00574383" w:rsidRPr="00E86DC6" w:rsidRDefault="00574383" w:rsidP="00A8582B">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77777777" w:rsidR="00574383" w:rsidRPr="00E86DC6" w:rsidRDefault="00574383" w:rsidP="00A8582B">
            <w:pPr>
              <w:keepNext/>
              <w:rPr>
                <w:rFonts w:cs="Open Sans"/>
                <w:b/>
                <w:sz w:val="20"/>
                <w:szCs w:val="20"/>
              </w:rPr>
            </w:pPr>
          </w:p>
        </w:tc>
        <w:tc>
          <w:tcPr>
            <w:tcW w:w="900" w:type="dxa"/>
          </w:tcPr>
          <w:p w14:paraId="52E8BB66" w14:textId="77777777" w:rsidR="00574383" w:rsidRPr="00E86DC6" w:rsidRDefault="00574383" w:rsidP="00A8582B">
            <w:pPr>
              <w:keepNext/>
              <w:rPr>
                <w:rFonts w:cs="Open Sans"/>
                <w:b/>
                <w:sz w:val="20"/>
                <w:szCs w:val="20"/>
              </w:rPr>
            </w:pPr>
          </w:p>
        </w:tc>
        <w:tc>
          <w:tcPr>
            <w:tcW w:w="5665" w:type="dxa"/>
          </w:tcPr>
          <w:p w14:paraId="456A1F75" w14:textId="77777777" w:rsidR="00574383" w:rsidRPr="00E86DC6" w:rsidRDefault="00574383" w:rsidP="00A8582B">
            <w:pPr>
              <w:keepNext/>
              <w:rPr>
                <w:rFonts w:cs="Open Sans"/>
                <w:b/>
                <w:sz w:val="20"/>
                <w:szCs w:val="20"/>
              </w:rPr>
            </w:pPr>
          </w:p>
        </w:tc>
      </w:tr>
      <w:tr w:rsidR="00574383" w:rsidRPr="00696C58" w14:paraId="5FEE31C6" w14:textId="77777777" w:rsidTr="00A8582B">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A8582B">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A8582B">
        <w:trPr>
          <w:trHeight w:val="527"/>
        </w:trPr>
        <w:tc>
          <w:tcPr>
            <w:tcW w:w="1540" w:type="dxa"/>
            <w:shd w:val="clear" w:color="auto" w:fill="F2F2F2" w:themeFill="background1" w:themeFillShade="F2"/>
          </w:tcPr>
          <w:p w14:paraId="4FF85384" w14:textId="77777777" w:rsidR="00574383" w:rsidRPr="00B22756" w:rsidRDefault="00574383" w:rsidP="00A8582B">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A8582B">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A8582B">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A8582B">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A8582B">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A8582B">
        <w:trPr>
          <w:trHeight w:val="720"/>
        </w:trPr>
        <w:tc>
          <w:tcPr>
            <w:tcW w:w="1540" w:type="dxa"/>
            <w:vMerge w:val="restart"/>
            <w:shd w:val="clear" w:color="auto" w:fill="FFFFFF" w:themeFill="background1"/>
            <w:vAlign w:val="center"/>
          </w:tcPr>
          <w:p w14:paraId="097E8EE7" w14:textId="77777777" w:rsidR="00574383" w:rsidRPr="003B3BA2" w:rsidRDefault="00574383" w:rsidP="00A8582B">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A8582B">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17F18AFE"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A8582B">
            <w:pPr>
              <w:keepNext/>
              <w:rPr>
                <w:rFonts w:cs="Open Sans"/>
                <w:b/>
                <w:i/>
                <w:sz w:val="20"/>
                <w:szCs w:val="20"/>
              </w:rPr>
            </w:pPr>
          </w:p>
        </w:tc>
      </w:tr>
      <w:tr w:rsidR="00574383" w:rsidRPr="00E86DC6" w14:paraId="681446C7" w14:textId="77777777" w:rsidTr="00A8582B">
        <w:trPr>
          <w:trHeight w:val="720"/>
        </w:trPr>
        <w:tc>
          <w:tcPr>
            <w:tcW w:w="1540" w:type="dxa"/>
            <w:vMerge/>
            <w:shd w:val="clear" w:color="auto" w:fill="FFFFFF" w:themeFill="background1"/>
            <w:vAlign w:val="center"/>
          </w:tcPr>
          <w:p w14:paraId="07E04DA7"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A8582B">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5A2DE9F6"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A8582B">
            <w:pPr>
              <w:keepNext/>
              <w:rPr>
                <w:rFonts w:cs="Open Sans"/>
                <w:b/>
                <w:i/>
                <w:sz w:val="20"/>
                <w:szCs w:val="20"/>
              </w:rPr>
            </w:pPr>
          </w:p>
        </w:tc>
      </w:tr>
      <w:tr w:rsidR="00574383" w:rsidRPr="00E86DC6" w14:paraId="74AD029C" w14:textId="77777777" w:rsidTr="00A8582B">
        <w:trPr>
          <w:trHeight w:val="720"/>
        </w:trPr>
        <w:tc>
          <w:tcPr>
            <w:tcW w:w="1540" w:type="dxa"/>
            <w:vMerge w:val="restart"/>
            <w:shd w:val="clear" w:color="auto" w:fill="FFFFFF" w:themeFill="background1"/>
            <w:vAlign w:val="center"/>
          </w:tcPr>
          <w:p w14:paraId="6CEC2299" w14:textId="77777777" w:rsidR="00574383" w:rsidRPr="00E86DC6" w:rsidRDefault="00574383" w:rsidP="00A8582B">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A8582B">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01EC950D"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A8582B">
            <w:pPr>
              <w:keepNext/>
              <w:rPr>
                <w:rFonts w:cs="Open Sans"/>
                <w:b/>
                <w:i/>
                <w:sz w:val="20"/>
                <w:szCs w:val="20"/>
              </w:rPr>
            </w:pPr>
          </w:p>
        </w:tc>
      </w:tr>
      <w:tr w:rsidR="00574383" w:rsidRPr="00E86DC6" w14:paraId="48BF28C0" w14:textId="77777777" w:rsidTr="00A8582B">
        <w:trPr>
          <w:trHeight w:val="720"/>
        </w:trPr>
        <w:tc>
          <w:tcPr>
            <w:tcW w:w="1540" w:type="dxa"/>
            <w:vMerge/>
            <w:shd w:val="clear" w:color="auto" w:fill="FFFFFF" w:themeFill="background1"/>
            <w:vAlign w:val="center"/>
          </w:tcPr>
          <w:p w14:paraId="2C4A03A6"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A8582B">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2F1C0D02"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A8582B">
            <w:pPr>
              <w:keepNext/>
              <w:rPr>
                <w:rFonts w:cs="Open Sans"/>
                <w:b/>
                <w:i/>
                <w:sz w:val="20"/>
                <w:szCs w:val="20"/>
              </w:rPr>
            </w:pPr>
          </w:p>
        </w:tc>
      </w:tr>
      <w:tr w:rsidR="00574383" w:rsidRPr="00E86DC6" w14:paraId="6726B660" w14:textId="77777777" w:rsidTr="00A8582B">
        <w:trPr>
          <w:trHeight w:val="720"/>
        </w:trPr>
        <w:tc>
          <w:tcPr>
            <w:tcW w:w="1540" w:type="dxa"/>
            <w:vMerge w:val="restart"/>
            <w:shd w:val="clear" w:color="auto" w:fill="FFFFFF" w:themeFill="background1"/>
            <w:vAlign w:val="center"/>
          </w:tcPr>
          <w:p w14:paraId="688B3B25" w14:textId="77777777" w:rsidR="00574383" w:rsidRPr="00E86DC6" w:rsidRDefault="00574383" w:rsidP="00A8582B">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A8582B">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2A15BE79"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A8582B">
            <w:pPr>
              <w:keepNext/>
              <w:rPr>
                <w:rFonts w:cs="Open Sans"/>
                <w:b/>
                <w:i/>
                <w:sz w:val="20"/>
                <w:szCs w:val="20"/>
              </w:rPr>
            </w:pPr>
          </w:p>
        </w:tc>
      </w:tr>
      <w:tr w:rsidR="00574383" w:rsidRPr="00E86DC6" w14:paraId="1BF458EE" w14:textId="77777777" w:rsidTr="00A8582B">
        <w:trPr>
          <w:trHeight w:val="720"/>
        </w:trPr>
        <w:tc>
          <w:tcPr>
            <w:tcW w:w="1540" w:type="dxa"/>
            <w:vMerge/>
            <w:shd w:val="clear" w:color="auto" w:fill="FFFFFF" w:themeFill="background1"/>
            <w:vAlign w:val="center"/>
          </w:tcPr>
          <w:p w14:paraId="532F7E4E"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A8582B">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6C66C97C"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A8582B">
            <w:pPr>
              <w:keepNext/>
              <w:rPr>
                <w:rFonts w:cs="Open Sans"/>
                <w:b/>
                <w:i/>
                <w:sz w:val="20"/>
                <w:szCs w:val="20"/>
              </w:rPr>
            </w:pPr>
          </w:p>
        </w:tc>
      </w:tr>
      <w:tr w:rsidR="00574383" w:rsidRPr="00E86DC6" w14:paraId="25E223BB" w14:textId="77777777" w:rsidTr="00A8582B">
        <w:trPr>
          <w:trHeight w:val="720"/>
        </w:trPr>
        <w:tc>
          <w:tcPr>
            <w:tcW w:w="1540" w:type="dxa"/>
            <w:vMerge/>
            <w:shd w:val="clear" w:color="auto" w:fill="FFFFFF" w:themeFill="background1"/>
            <w:vAlign w:val="center"/>
          </w:tcPr>
          <w:p w14:paraId="08046740"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A8582B">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7012C820"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1B945DE0" w14:textId="77777777" w:rsidR="00574383" w:rsidRPr="00E86DC6" w:rsidRDefault="00574383" w:rsidP="00A8582B">
            <w:pPr>
              <w:keepNext/>
              <w:rPr>
                <w:rFonts w:cs="Open Sans"/>
                <w:b/>
                <w:i/>
                <w:sz w:val="20"/>
                <w:szCs w:val="20"/>
              </w:rPr>
            </w:pPr>
          </w:p>
        </w:tc>
      </w:tr>
      <w:tr w:rsidR="00574383" w:rsidRPr="00E86DC6" w14:paraId="5B60FFD6" w14:textId="77777777" w:rsidTr="00A8582B">
        <w:trPr>
          <w:trHeight w:val="720"/>
        </w:trPr>
        <w:tc>
          <w:tcPr>
            <w:tcW w:w="1540" w:type="dxa"/>
            <w:vMerge w:val="restart"/>
            <w:shd w:val="clear" w:color="auto" w:fill="FFFFFF" w:themeFill="background1"/>
            <w:vAlign w:val="center"/>
          </w:tcPr>
          <w:p w14:paraId="6F81901A" w14:textId="77777777" w:rsidR="00574383" w:rsidRDefault="00574383" w:rsidP="00A8582B">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574383" w:rsidRDefault="00574383" w:rsidP="00A8582B">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292CDB4B"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38E59A66" w14:textId="77777777" w:rsidR="00574383" w:rsidRPr="00E86DC6" w:rsidRDefault="00574383" w:rsidP="00A8582B">
            <w:pPr>
              <w:keepNext/>
              <w:rPr>
                <w:rFonts w:cs="Open Sans"/>
                <w:b/>
                <w:i/>
                <w:sz w:val="20"/>
                <w:szCs w:val="20"/>
              </w:rPr>
            </w:pPr>
          </w:p>
        </w:tc>
      </w:tr>
      <w:tr w:rsidR="00574383" w:rsidRPr="00E86DC6" w14:paraId="367A3735" w14:textId="77777777" w:rsidTr="00A8582B">
        <w:trPr>
          <w:trHeight w:val="720"/>
        </w:trPr>
        <w:tc>
          <w:tcPr>
            <w:tcW w:w="1540" w:type="dxa"/>
            <w:vMerge/>
            <w:shd w:val="clear" w:color="auto" w:fill="FFFFFF" w:themeFill="background1"/>
            <w:vAlign w:val="center"/>
          </w:tcPr>
          <w:p w14:paraId="3343AB34"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460BCA66" w14:textId="6630C337"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0A9219F8"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21FB084D" w14:textId="77777777" w:rsidR="00574383" w:rsidRPr="00E86DC6" w:rsidRDefault="00574383" w:rsidP="00A8582B">
            <w:pPr>
              <w:keepNext/>
              <w:rPr>
                <w:rFonts w:cs="Open Sans"/>
                <w:b/>
                <w:i/>
                <w:sz w:val="20"/>
                <w:szCs w:val="20"/>
              </w:rPr>
            </w:pPr>
          </w:p>
        </w:tc>
      </w:tr>
      <w:tr w:rsidR="00574383" w:rsidRPr="00E86DC6" w14:paraId="47230515" w14:textId="77777777" w:rsidTr="00A8582B">
        <w:trPr>
          <w:trHeight w:val="720"/>
        </w:trPr>
        <w:tc>
          <w:tcPr>
            <w:tcW w:w="1540" w:type="dxa"/>
            <w:vMerge w:val="restart"/>
            <w:shd w:val="clear" w:color="auto" w:fill="FFFFFF" w:themeFill="background1"/>
            <w:vAlign w:val="center"/>
          </w:tcPr>
          <w:p w14:paraId="09A4BFCD" w14:textId="77777777" w:rsidR="00574383" w:rsidRPr="00E86DC6" w:rsidRDefault="00574383" w:rsidP="00A8582B">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A8582B">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11E5890A"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A8582B">
            <w:pPr>
              <w:keepNext/>
              <w:rPr>
                <w:rFonts w:cs="Open Sans"/>
                <w:b/>
                <w:i/>
                <w:sz w:val="20"/>
                <w:szCs w:val="20"/>
              </w:rPr>
            </w:pPr>
          </w:p>
        </w:tc>
      </w:tr>
      <w:tr w:rsidR="00574383" w:rsidRPr="00E86DC6" w14:paraId="269A0E2C" w14:textId="77777777" w:rsidTr="00A8582B">
        <w:trPr>
          <w:trHeight w:val="720"/>
        </w:trPr>
        <w:tc>
          <w:tcPr>
            <w:tcW w:w="1540" w:type="dxa"/>
            <w:vMerge/>
            <w:shd w:val="clear" w:color="auto" w:fill="FFFFFF" w:themeFill="background1"/>
            <w:vAlign w:val="center"/>
          </w:tcPr>
          <w:p w14:paraId="2586D39E"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A8582B">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621A3675"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A8582B">
            <w:pPr>
              <w:keepNext/>
              <w:rPr>
                <w:rFonts w:cs="Open Sans"/>
                <w:b/>
                <w:i/>
                <w:sz w:val="20"/>
                <w:szCs w:val="20"/>
              </w:rPr>
            </w:pPr>
          </w:p>
        </w:tc>
      </w:tr>
      <w:tr w:rsidR="00574383" w:rsidRPr="00E86DC6" w14:paraId="06CAD481" w14:textId="77777777" w:rsidTr="00A8582B">
        <w:trPr>
          <w:trHeight w:val="720"/>
        </w:trPr>
        <w:tc>
          <w:tcPr>
            <w:tcW w:w="1540" w:type="dxa"/>
            <w:vMerge/>
            <w:shd w:val="clear" w:color="auto" w:fill="FFFFFF" w:themeFill="background1"/>
            <w:vAlign w:val="center"/>
          </w:tcPr>
          <w:p w14:paraId="7F1E6A73" w14:textId="77777777" w:rsidR="00574383" w:rsidRPr="003B3BA2" w:rsidRDefault="00574383" w:rsidP="00A8582B">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A8582B">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75F6AAFA"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A8582B">
            <w:pPr>
              <w:keepNext/>
              <w:rPr>
                <w:rFonts w:cs="Open Sans"/>
                <w:b/>
                <w:i/>
                <w:sz w:val="20"/>
                <w:szCs w:val="20"/>
              </w:rPr>
            </w:pPr>
          </w:p>
        </w:tc>
      </w:tr>
      <w:tr w:rsidR="00574383" w:rsidRPr="00E86DC6" w14:paraId="47495064" w14:textId="77777777" w:rsidTr="00A8582B">
        <w:trPr>
          <w:trHeight w:val="720"/>
        </w:trPr>
        <w:tc>
          <w:tcPr>
            <w:tcW w:w="1540" w:type="dxa"/>
            <w:shd w:val="clear" w:color="auto" w:fill="FFFFFF" w:themeFill="background1"/>
            <w:vAlign w:val="center"/>
          </w:tcPr>
          <w:p w14:paraId="2E470DEA" w14:textId="77777777" w:rsidR="00574383" w:rsidRDefault="00574383" w:rsidP="00A8582B">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76ED948F" w14:textId="77777777" w:rsidR="00574383" w:rsidRDefault="00574383" w:rsidP="00A8582B">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136927E4" w14:textId="7F4828F1" w:rsidR="00574383" w:rsidRPr="001752E2" w:rsidRDefault="00574383" w:rsidP="00574383">
            <w:pPr>
              <w:keepNext/>
              <w:rPr>
                <w:rFonts w:cs="Open Sans"/>
                <w:i/>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42C05B5"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67E3CD37"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2944965E" w14:textId="77777777" w:rsidR="00574383" w:rsidRPr="00E86DC6" w:rsidRDefault="00574383" w:rsidP="00A8582B">
            <w:pPr>
              <w:keepNext/>
              <w:rPr>
                <w:rFonts w:cs="Open Sans"/>
                <w:b/>
                <w:i/>
                <w:sz w:val="20"/>
                <w:szCs w:val="20"/>
              </w:rPr>
            </w:pPr>
          </w:p>
        </w:tc>
      </w:tr>
      <w:tr w:rsidR="00574383" w:rsidRPr="00E86DC6" w14:paraId="276C8310" w14:textId="77777777" w:rsidTr="00A8582B">
        <w:trPr>
          <w:trHeight w:val="527"/>
        </w:trPr>
        <w:tc>
          <w:tcPr>
            <w:tcW w:w="14398" w:type="dxa"/>
            <w:gridSpan w:val="5"/>
            <w:shd w:val="clear" w:color="auto" w:fill="FFFFFF" w:themeFill="background1"/>
            <w:vAlign w:val="center"/>
          </w:tcPr>
          <w:p w14:paraId="629DE7AA" w14:textId="77777777" w:rsidR="00574383" w:rsidRPr="00E86DC6" w:rsidRDefault="00574383" w:rsidP="00A8582B">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A8582B">
            <w:pPr>
              <w:keepNext/>
              <w:rPr>
                <w:rFonts w:cs="Open Sans"/>
                <w:b/>
                <w:sz w:val="20"/>
                <w:szCs w:val="20"/>
              </w:rPr>
            </w:pPr>
          </w:p>
          <w:p w14:paraId="05514974" w14:textId="77777777" w:rsidR="00574383" w:rsidRDefault="00574383" w:rsidP="00A8582B">
            <w:pPr>
              <w:keepNext/>
              <w:rPr>
                <w:rFonts w:cs="Open Sans"/>
                <w:b/>
                <w:sz w:val="20"/>
                <w:szCs w:val="20"/>
              </w:rPr>
            </w:pPr>
          </w:p>
          <w:p w14:paraId="22C8D8F2" w14:textId="77777777" w:rsidR="00574383" w:rsidRDefault="00574383" w:rsidP="00A8582B">
            <w:pPr>
              <w:keepNext/>
              <w:rPr>
                <w:rFonts w:cs="Open Sans"/>
                <w:b/>
                <w:sz w:val="20"/>
                <w:szCs w:val="20"/>
              </w:rPr>
            </w:pPr>
          </w:p>
          <w:p w14:paraId="0E37758A" w14:textId="77777777" w:rsidR="00574383" w:rsidRDefault="00574383" w:rsidP="00A8582B">
            <w:pPr>
              <w:keepNext/>
              <w:rPr>
                <w:rFonts w:cs="Open Sans"/>
                <w:b/>
                <w:sz w:val="20"/>
                <w:szCs w:val="20"/>
              </w:rPr>
            </w:pPr>
          </w:p>
          <w:p w14:paraId="00A4D666" w14:textId="77777777" w:rsidR="00574383" w:rsidRPr="00E86DC6" w:rsidRDefault="00574383" w:rsidP="00A8582B">
            <w:pPr>
              <w:keepNext/>
              <w:rPr>
                <w:rFonts w:cs="Open Sans"/>
                <w:b/>
                <w:sz w:val="20"/>
                <w:szCs w:val="20"/>
              </w:rPr>
            </w:pPr>
          </w:p>
          <w:p w14:paraId="4EC1C16C" w14:textId="77777777" w:rsidR="00574383" w:rsidRPr="00E86DC6" w:rsidRDefault="00574383" w:rsidP="00A8582B">
            <w:pPr>
              <w:keepNext/>
              <w:rPr>
                <w:rFonts w:cs="Open Sans"/>
                <w:b/>
                <w:sz w:val="20"/>
                <w:szCs w:val="20"/>
              </w:rPr>
            </w:pPr>
          </w:p>
          <w:p w14:paraId="7A26392E" w14:textId="77777777" w:rsidR="00574383" w:rsidRPr="00E86DC6" w:rsidRDefault="00574383" w:rsidP="00A8582B">
            <w:pPr>
              <w:keepNext/>
              <w:rPr>
                <w:rFonts w:cs="Open Sans"/>
                <w:b/>
                <w:sz w:val="20"/>
                <w:szCs w:val="20"/>
              </w:rPr>
            </w:pPr>
          </w:p>
        </w:tc>
      </w:tr>
      <w:tr w:rsidR="00574383" w:rsidRPr="00CD04B8" w14:paraId="7D72BEB0" w14:textId="77777777" w:rsidTr="00A8582B">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A8582B">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A8582B">
        <w:trPr>
          <w:trHeight w:val="527"/>
        </w:trPr>
        <w:tc>
          <w:tcPr>
            <w:tcW w:w="1540" w:type="dxa"/>
            <w:shd w:val="clear" w:color="auto" w:fill="F2F2F2" w:themeFill="background1" w:themeFillShade="F2"/>
            <w:vAlign w:val="center"/>
          </w:tcPr>
          <w:p w14:paraId="360A531C" w14:textId="77777777" w:rsidR="00574383" w:rsidRPr="00E86DC6" w:rsidRDefault="00574383" w:rsidP="00A8582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A8582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A8582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A8582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A8582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A8582B">
        <w:trPr>
          <w:trHeight w:val="1080"/>
        </w:trPr>
        <w:tc>
          <w:tcPr>
            <w:tcW w:w="1540" w:type="dxa"/>
            <w:shd w:val="clear" w:color="auto" w:fill="FFFFFF" w:themeFill="background1"/>
            <w:vAlign w:val="center"/>
          </w:tcPr>
          <w:p w14:paraId="3E9E4754" w14:textId="77777777" w:rsidR="00574383" w:rsidRPr="002D5513" w:rsidRDefault="00574383" w:rsidP="00A8582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A8582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0D11DC35"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A8582B">
            <w:pPr>
              <w:keepNext/>
              <w:rPr>
                <w:rFonts w:cs="Open Sans"/>
                <w:b/>
                <w:i/>
                <w:sz w:val="20"/>
                <w:szCs w:val="20"/>
              </w:rPr>
            </w:pPr>
          </w:p>
        </w:tc>
      </w:tr>
      <w:tr w:rsidR="00574383" w:rsidRPr="00E86DC6" w14:paraId="4CE4B3AE" w14:textId="77777777" w:rsidTr="00A8582B">
        <w:trPr>
          <w:trHeight w:val="1080"/>
        </w:trPr>
        <w:tc>
          <w:tcPr>
            <w:tcW w:w="1540" w:type="dxa"/>
            <w:shd w:val="clear" w:color="auto" w:fill="FFFFFF" w:themeFill="background1"/>
            <w:vAlign w:val="center"/>
          </w:tcPr>
          <w:p w14:paraId="178E171D" w14:textId="77777777" w:rsidR="00574383" w:rsidRPr="007F5AA5" w:rsidRDefault="00574383" w:rsidP="00A8582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A8582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399A7877"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A8582B">
            <w:pPr>
              <w:keepNext/>
              <w:rPr>
                <w:rFonts w:cs="Open Sans"/>
                <w:b/>
                <w:i/>
                <w:sz w:val="20"/>
                <w:szCs w:val="20"/>
              </w:rPr>
            </w:pPr>
          </w:p>
        </w:tc>
      </w:tr>
      <w:tr w:rsidR="00574383" w:rsidRPr="00E86DC6" w14:paraId="1534B3FA" w14:textId="77777777" w:rsidTr="00A8582B">
        <w:trPr>
          <w:trHeight w:val="1080"/>
        </w:trPr>
        <w:tc>
          <w:tcPr>
            <w:tcW w:w="1540" w:type="dxa"/>
            <w:shd w:val="clear" w:color="auto" w:fill="FFFFFF" w:themeFill="background1"/>
            <w:vAlign w:val="center"/>
          </w:tcPr>
          <w:p w14:paraId="7CCDFED6" w14:textId="77777777" w:rsidR="00574383" w:rsidRDefault="00574383" w:rsidP="00A8582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A8582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4A8704CB"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A8582B">
            <w:pPr>
              <w:keepNext/>
              <w:rPr>
                <w:rFonts w:cs="Open Sans"/>
                <w:b/>
                <w:i/>
                <w:sz w:val="20"/>
                <w:szCs w:val="20"/>
              </w:rPr>
            </w:pPr>
          </w:p>
        </w:tc>
      </w:tr>
      <w:tr w:rsidR="00574383" w:rsidRPr="00E86DC6" w14:paraId="567E96DE" w14:textId="77777777" w:rsidTr="00A8582B">
        <w:trPr>
          <w:trHeight w:val="1080"/>
        </w:trPr>
        <w:tc>
          <w:tcPr>
            <w:tcW w:w="1540" w:type="dxa"/>
            <w:shd w:val="clear" w:color="auto" w:fill="FFFFFF" w:themeFill="background1"/>
            <w:vAlign w:val="center"/>
          </w:tcPr>
          <w:p w14:paraId="21E9327F" w14:textId="77777777" w:rsidR="00574383" w:rsidRDefault="00574383" w:rsidP="00A8582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A8582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14A79555"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7C1897A5" w14:textId="77777777" w:rsidR="00574383" w:rsidRPr="00E86DC6" w:rsidRDefault="00574383" w:rsidP="00A8582B">
            <w:pPr>
              <w:keepNext/>
              <w:rPr>
                <w:rFonts w:cs="Open Sans"/>
                <w:b/>
                <w:i/>
                <w:sz w:val="20"/>
                <w:szCs w:val="20"/>
              </w:rPr>
            </w:pPr>
          </w:p>
        </w:tc>
      </w:tr>
      <w:tr w:rsidR="00574383" w:rsidRPr="00E86DC6" w14:paraId="0F40724D" w14:textId="77777777" w:rsidTr="00A8582B">
        <w:trPr>
          <w:trHeight w:val="1080"/>
        </w:trPr>
        <w:tc>
          <w:tcPr>
            <w:tcW w:w="1540" w:type="dxa"/>
            <w:shd w:val="clear" w:color="auto" w:fill="FFFFFF" w:themeFill="background1"/>
            <w:vAlign w:val="center"/>
          </w:tcPr>
          <w:p w14:paraId="516E9B4A" w14:textId="77777777" w:rsidR="00574383" w:rsidRDefault="00574383" w:rsidP="00A8582B">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A8582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79D9EECB"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A8582B">
            <w:pPr>
              <w:keepNext/>
              <w:rPr>
                <w:rFonts w:cs="Open Sans"/>
                <w:b/>
                <w:i/>
                <w:sz w:val="20"/>
                <w:szCs w:val="20"/>
              </w:rPr>
            </w:pPr>
          </w:p>
        </w:tc>
      </w:tr>
      <w:tr w:rsidR="00574383" w:rsidRPr="00E86DC6" w14:paraId="5A729EF5" w14:textId="77777777" w:rsidTr="00A8582B">
        <w:trPr>
          <w:trHeight w:val="1080"/>
        </w:trPr>
        <w:tc>
          <w:tcPr>
            <w:tcW w:w="1540" w:type="dxa"/>
            <w:shd w:val="clear" w:color="auto" w:fill="FFFFFF" w:themeFill="background1"/>
            <w:vAlign w:val="center"/>
          </w:tcPr>
          <w:p w14:paraId="366DBDDA" w14:textId="77777777" w:rsidR="00574383" w:rsidRDefault="00574383" w:rsidP="00A8582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A8582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77777777" w:rsidR="00574383" w:rsidRPr="00E86DC6" w:rsidRDefault="00574383" w:rsidP="00A8582B">
            <w:pPr>
              <w:keepNext/>
              <w:rPr>
                <w:rFonts w:cs="Open Sans"/>
                <w:b/>
                <w:i/>
                <w:sz w:val="20"/>
                <w:szCs w:val="20"/>
              </w:rPr>
            </w:pPr>
          </w:p>
        </w:tc>
        <w:tc>
          <w:tcPr>
            <w:tcW w:w="900" w:type="dxa"/>
            <w:shd w:val="clear" w:color="auto" w:fill="FFFFFF" w:themeFill="background1"/>
            <w:vAlign w:val="center"/>
          </w:tcPr>
          <w:p w14:paraId="530E0579" w14:textId="77777777" w:rsidR="00574383" w:rsidRPr="00E86DC6" w:rsidRDefault="00574383" w:rsidP="00A8582B">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A8582B">
            <w:pPr>
              <w:keepNext/>
              <w:rPr>
                <w:rFonts w:cs="Open Sans"/>
                <w:b/>
                <w:i/>
                <w:sz w:val="20"/>
                <w:szCs w:val="20"/>
              </w:rPr>
            </w:pPr>
          </w:p>
        </w:tc>
      </w:tr>
      <w:tr w:rsidR="00574383" w:rsidRPr="00E86DC6" w14:paraId="1E19AC98" w14:textId="77777777" w:rsidTr="00A8582B">
        <w:trPr>
          <w:trHeight w:val="527"/>
        </w:trPr>
        <w:tc>
          <w:tcPr>
            <w:tcW w:w="14398" w:type="dxa"/>
            <w:gridSpan w:val="5"/>
            <w:shd w:val="clear" w:color="auto" w:fill="FFFFFF" w:themeFill="background1"/>
            <w:vAlign w:val="center"/>
          </w:tcPr>
          <w:p w14:paraId="7A490CDE" w14:textId="77777777" w:rsidR="00574383" w:rsidRPr="00E86DC6" w:rsidRDefault="00574383" w:rsidP="00A8582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A8582B">
            <w:pPr>
              <w:keepNext/>
              <w:rPr>
                <w:rFonts w:cs="Open Sans"/>
                <w:b/>
                <w:sz w:val="20"/>
                <w:szCs w:val="20"/>
              </w:rPr>
            </w:pPr>
          </w:p>
          <w:p w14:paraId="3F617053" w14:textId="77777777" w:rsidR="00574383" w:rsidRDefault="00574383" w:rsidP="00A8582B">
            <w:pPr>
              <w:keepNext/>
              <w:rPr>
                <w:rFonts w:cs="Open Sans"/>
                <w:b/>
                <w:sz w:val="20"/>
                <w:szCs w:val="20"/>
              </w:rPr>
            </w:pPr>
          </w:p>
          <w:p w14:paraId="181EE96F" w14:textId="77777777" w:rsidR="00574383" w:rsidRDefault="00574383" w:rsidP="00A8582B">
            <w:pPr>
              <w:keepNext/>
              <w:rPr>
                <w:rFonts w:cs="Open Sans"/>
                <w:b/>
                <w:sz w:val="20"/>
                <w:szCs w:val="20"/>
              </w:rPr>
            </w:pPr>
          </w:p>
          <w:p w14:paraId="74EE1386" w14:textId="77777777" w:rsidR="00574383" w:rsidRPr="00E86DC6" w:rsidRDefault="00574383" w:rsidP="00A8582B">
            <w:pPr>
              <w:keepNext/>
              <w:rPr>
                <w:rFonts w:cs="Open Sans"/>
                <w:b/>
                <w:sz w:val="20"/>
                <w:szCs w:val="20"/>
              </w:rPr>
            </w:pPr>
          </w:p>
          <w:p w14:paraId="6C6FF177" w14:textId="77777777" w:rsidR="00574383" w:rsidRPr="00E86DC6" w:rsidRDefault="00574383" w:rsidP="00A8582B">
            <w:pPr>
              <w:keepNext/>
              <w:rPr>
                <w:rFonts w:cs="Open Sans"/>
                <w:b/>
                <w:sz w:val="20"/>
                <w:szCs w:val="20"/>
              </w:rPr>
            </w:pPr>
          </w:p>
          <w:p w14:paraId="1D8F50C1" w14:textId="77777777" w:rsidR="00574383" w:rsidRPr="00E86DC6" w:rsidRDefault="00574383" w:rsidP="00A8582B">
            <w:pPr>
              <w:keepNext/>
              <w:rPr>
                <w:rFonts w:cs="Open Sans"/>
                <w:b/>
                <w:sz w:val="20"/>
                <w:szCs w:val="20"/>
              </w:rPr>
            </w:pPr>
          </w:p>
        </w:tc>
      </w:tr>
    </w:tbl>
    <w:p w14:paraId="6B401BDA" w14:textId="77777777" w:rsidR="00574383" w:rsidRDefault="00574383">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55D3195F"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r w:rsidR="001C5CA1" w:rsidRPr="00574383">
              <w:rPr>
                <w:rFonts w:cs="Open Sans"/>
                <w:b/>
                <w:sz w:val="20"/>
                <w:szCs w:val="20"/>
              </w:rPr>
              <w:t xml:space="preserve"> (Grade </w:t>
            </w:r>
            <w:r w:rsidR="00F27B01" w:rsidRPr="00574383">
              <w:rPr>
                <w:rFonts w:cs="Open Sans"/>
                <w:b/>
                <w:sz w:val="20"/>
                <w:szCs w:val="20"/>
              </w:rPr>
              <w:t>7</w:t>
            </w:r>
            <w:r w:rsidR="001C5CA1" w:rsidRPr="00574383">
              <w:rPr>
                <w:rFonts w:cs="Open Sans"/>
                <w:b/>
                <w:sz w:val="20"/>
                <w:szCs w:val="20"/>
              </w:rPr>
              <w:t>)</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9F6C25">
            <w:pPr>
              <w:keepNext/>
              <w:rPr>
                <w:rFonts w:cs="Open Sans"/>
                <w:b/>
                <w:sz w:val="20"/>
                <w:szCs w:val="20"/>
              </w:rPr>
            </w:pPr>
          </w:p>
        </w:tc>
        <w:tc>
          <w:tcPr>
            <w:tcW w:w="900" w:type="dxa"/>
          </w:tcPr>
          <w:p w14:paraId="6D249973" w14:textId="77777777" w:rsidR="007758D1" w:rsidRPr="00E86DC6" w:rsidRDefault="007758D1" w:rsidP="009F6C25">
            <w:pPr>
              <w:keepNext/>
              <w:rPr>
                <w:rFonts w:cs="Open Sans"/>
                <w:b/>
                <w:sz w:val="20"/>
                <w:szCs w:val="20"/>
              </w:rPr>
            </w:pPr>
          </w:p>
        </w:tc>
        <w:tc>
          <w:tcPr>
            <w:tcW w:w="5665" w:type="dxa"/>
          </w:tcPr>
          <w:p w14:paraId="301FD27B" w14:textId="77777777" w:rsidR="007758D1" w:rsidRPr="00E86DC6" w:rsidRDefault="007758D1" w:rsidP="009F6C25">
            <w:pPr>
              <w:keepNext/>
              <w:rPr>
                <w:rFonts w:cs="Open Sans"/>
                <w:b/>
                <w:sz w:val="20"/>
                <w:szCs w:val="20"/>
              </w:rPr>
            </w:pP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9F6C25">
            <w:pPr>
              <w:keepNext/>
              <w:rPr>
                <w:rFonts w:cs="Open Sans"/>
                <w:b/>
                <w:sz w:val="20"/>
                <w:szCs w:val="20"/>
              </w:rPr>
            </w:pP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77777777" w:rsidR="007758D1" w:rsidRPr="00E86DC6" w:rsidRDefault="007758D1" w:rsidP="009F6C25">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9F6C25">
            <w:pPr>
              <w:keepNext/>
              <w:rPr>
                <w:rFonts w:cs="Open Sans"/>
                <w:b/>
                <w:sz w:val="20"/>
                <w:szCs w:val="20"/>
              </w:rPr>
            </w:pP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77777777" w:rsidR="007758D1" w:rsidRDefault="007758D1"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33C54F21" w:rsidR="00B074F6" w:rsidRPr="00E86DC6" w:rsidRDefault="00160107" w:rsidP="00B074F6">
      <w:pPr>
        <w:rPr>
          <w:rFonts w:cs="Open Sans"/>
          <w:b/>
          <w:sz w:val="20"/>
          <w:szCs w:val="20"/>
        </w:rPr>
      </w:pPr>
      <w:r>
        <w:rPr>
          <w:rFonts w:cs="Open Sans"/>
          <w:b/>
          <w:sz w:val="20"/>
          <w:szCs w:val="20"/>
        </w:rPr>
        <w:lastRenderedPageBreak/>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7777777" w:rsidR="00B074F6" w:rsidRPr="00574383" w:rsidRDefault="00B074F6" w:rsidP="00B074F6">
            <w:pPr>
              <w:rPr>
                <w:rFonts w:cs="Open Sans"/>
                <w:sz w:val="20"/>
                <w:szCs w:val="20"/>
              </w:rPr>
            </w:pP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77777777" w:rsidR="00B074F6" w:rsidRPr="00574383" w:rsidRDefault="00B074F6" w:rsidP="00B074F6">
            <w:pPr>
              <w:rPr>
                <w:rFonts w:cs="Open Sans"/>
                <w:sz w:val="20"/>
                <w:szCs w:val="20"/>
              </w:rPr>
            </w:pP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77777777" w:rsidR="009A19D0" w:rsidRPr="00574383" w:rsidRDefault="009A19D0" w:rsidP="00B074F6">
            <w:pPr>
              <w:rPr>
                <w:rFonts w:cs="Open Sans"/>
                <w:sz w:val="20"/>
                <w:szCs w:val="20"/>
              </w:rPr>
            </w:pP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77777777" w:rsidR="009A19D0" w:rsidRPr="00574383"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A8582B">
        <w:trPr>
          <w:trHeight w:val="260"/>
        </w:trPr>
        <w:tc>
          <w:tcPr>
            <w:tcW w:w="6025" w:type="dxa"/>
            <w:shd w:val="clear" w:color="auto" w:fill="F2F2F2" w:themeFill="background1" w:themeFillShade="F2"/>
            <w:vAlign w:val="center"/>
          </w:tcPr>
          <w:p w14:paraId="51C6DAFD" w14:textId="77777777" w:rsidR="00574383" w:rsidRPr="00AD7A31" w:rsidRDefault="00574383" w:rsidP="00A8582B">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A8582B">
            <w:pPr>
              <w:rPr>
                <w:rFonts w:cs="Open Sans"/>
                <w:b/>
                <w:sz w:val="20"/>
                <w:szCs w:val="20"/>
              </w:rPr>
            </w:pPr>
            <w:r w:rsidRPr="00AD7A31">
              <w:rPr>
                <w:rFonts w:cs="Open Sans"/>
                <w:b/>
                <w:sz w:val="20"/>
                <w:szCs w:val="20"/>
              </w:rPr>
              <w:t>Evidence</w:t>
            </w:r>
          </w:p>
        </w:tc>
      </w:tr>
      <w:tr w:rsidR="00574383" w:rsidRPr="00AD7A31" w14:paraId="019820C2" w14:textId="77777777" w:rsidTr="00A8582B">
        <w:trPr>
          <w:trHeight w:val="1296"/>
        </w:trPr>
        <w:tc>
          <w:tcPr>
            <w:tcW w:w="6025" w:type="dxa"/>
            <w:vAlign w:val="center"/>
          </w:tcPr>
          <w:p w14:paraId="384CA4B7" w14:textId="77777777" w:rsidR="00574383" w:rsidRPr="00AD7A31" w:rsidRDefault="00574383" w:rsidP="00A8582B">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A8582B">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77777777" w:rsidR="00574383" w:rsidRPr="00AD7A31" w:rsidRDefault="00574383" w:rsidP="00A8582B">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77777777" w:rsidR="00D157BE" w:rsidRPr="00E86DC6" w:rsidRDefault="00D157BE" w:rsidP="00434BD9">
            <w:pPr>
              <w:rPr>
                <w:rFonts w:cs="Open Sans"/>
                <w:sz w:val="20"/>
                <w:szCs w:val="20"/>
              </w:rPr>
            </w:pP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7777777" w:rsidR="00D157BE" w:rsidRPr="00E86DC6" w:rsidRDefault="00D157BE" w:rsidP="00434BD9">
            <w:pPr>
              <w:rPr>
                <w:rFont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8B671" w14:textId="77777777" w:rsidR="00E65932" w:rsidRDefault="00E65932" w:rsidP="006E0328">
      <w:pPr>
        <w:spacing w:after="0" w:line="240" w:lineRule="auto"/>
      </w:pPr>
      <w:r>
        <w:separator/>
      </w:r>
    </w:p>
  </w:endnote>
  <w:endnote w:type="continuationSeparator" w:id="0">
    <w:p w14:paraId="1E4E8B89" w14:textId="77777777" w:rsidR="00E65932" w:rsidRDefault="00E6593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5B4D43" w:rsidRDefault="005B4D43">
    <w:pPr>
      <w:pStyle w:val="Footer"/>
    </w:pPr>
  </w:p>
  <w:p w14:paraId="64F3FDEA" w14:textId="77777777" w:rsidR="005B4D43" w:rsidRDefault="005B4D43" w:rsidP="007964AB">
    <w:pPr>
      <w:pStyle w:val="Footer"/>
    </w:pPr>
    <w:r>
      <w:t>Book Title and ISBN: ______________________________ Level(s)/Course(s): ____________________________________________</w:t>
    </w:r>
  </w:p>
  <w:p w14:paraId="7F60D771" w14:textId="77777777" w:rsidR="005B4D43" w:rsidRDefault="005B4D43" w:rsidP="007964AB">
    <w:pPr>
      <w:pStyle w:val="Footer"/>
    </w:pPr>
  </w:p>
  <w:p w14:paraId="4135F74C" w14:textId="77777777" w:rsidR="005B4D43" w:rsidRDefault="005B4D43" w:rsidP="007964AB">
    <w:pPr>
      <w:pStyle w:val="Footer"/>
    </w:pPr>
    <w:r>
      <w:t>Publisher: _______________________________                  Copyright: _____________________________</w:t>
    </w:r>
  </w:p>
  <w:p w14:paraId="08D26106" w14:textId="77777777" w:rsidR="005B4D43" w:rsidRDefault="005B4D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C6EEF" w14:textId="77777777" w:rsidR="00E65932" w:rsidRDefault="00E65932" w:rsidP="006E0328">
      <w:pPr>
        <w:spacing w:after="0" w:line="240" w:lineRule="auto"/>
      </w:pPr>
      <w:r>
        <w:separator/>
      </w:r>
    </w:p>
  </w:footnote>
  <w:footnote w:type="continuationSeparator" w:id="0">
    <w:p w14:paraId="74D00E08" w14:textId="77777777" w:rsidR="00E65932" w:rsidRDefault="00E6593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5B4D43" w:rsidRDefault="00E65932">
    <w:pPr>
      <w:pStyle w:val="Header"/>
      <w:jc w:val="right"/>
    </w:pPr>
    <w:sdt>
      <w:sdtPr>
        <w:id w:val="551434826"/>
        <w:docPartObj>
          <w:docPartGallery w:val="Page Numbers (Top of Page)"/>
          <w:docPartUnique/>
        </w:docPartObj>
      </w:sdtPr>
      <w:sdtEndPr>
        <w:rPr>
          <w:noProof/>
        </w:rPr>
      </w:sdtEndPr>
      <w:sdtContent>
        <w:r w:rsidR="005B4D43">
          <w:fldChar w:fldCharType="begin"/>
        </w:r>
        <w:r w:rsidR="005B4D43">
          <w:instrText xml:space="preserve"> PAGE   \* MERGEFORMAT </w:instrText>
        </w:r>
        <w:r w:rsidR="005B4D43">
          <w:fldChar w:fldCharType="separate"/>
        </w:r>
        <w:r w:rsidR="007D1D1F">
          <w:rPr>
            <w:noProof/>
          </w:rPr>
          <w:t>27</w:t>
        </w:r>
        <w:r w:rsidR="005B4D43">
          <w:rPr>
            <w:noProof/>
          </w:rPr>
          <w:fldChar w:fldCharType="end"/>
        </w:r>
      </w:sdtContent>
    </w:sdt>
  </w:p>
  <w:p w14:paraId="40460E0B" w14:textId="77777777" w:rsidR="005B4D43" w:rsidRDefault="005B4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3"/>
  </w:num>
  <w:num w:numId="4">
    <w:abstractNumId w:val="11"/>
  </w:num>
  <w:num w:numId="5">
    <w:abstractNumId w:val="2"/>
  </w:num>
  <w:num w:numId="6">
    <w:abstractNumId w:val="1"/>
  </w:num>
  <w:num w:numId="7">
    <w:abstractNumId w:val="8"/>
  </w:num>
  <w:num w:numId="8">
    <w:abstractNumId w:val="6"/>
  </w:num>
  <w:num w:numId="9">
    <w:abstractNumId w:val="12"/>
  </w:num>
  <w:num w:numId="10">
    <w:abstractNumId w:val="10"/>
  </w:num>
  <w:num w:numId="11">
    <w:abstractNumId w:val="4"/>
  </w:num>
  <w:num w:numId="12">
    <w:abstractNumId w:val="13"/>
  </w:num>
  <w:num w:numId="13">
    <w:abstractNumId w:val="5"/>
  </w:num>
  <w:num w:numId="14">
    <w:abstractNumId w:val="9"/>
  </w:num>
  <w:num w:numId="15">
    <w:abstractNumId w:val="14"/>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C0779"/>
    <w:rsid w:val="000E76A0"/>
    <w:rsid w:val="0011569B"/>
    <w:rsid w:val="00121D82"/>
    <w:rsid w:val="00140572"/>
    <w:rsid w:val="00160107"/>
    <w:rsid w:val="001717C7"/>
    <w:rsid w:val="00190003"/>
    <w:rsid w:val="00193E64"/>
    <w:rsid w:val="001A0BFF"/>
    <w:rsid w:val="001B29CF"/>
    <w:rsid w:val="001B4AB4"/>
    <w:rsid w:val="001C4EE8"/>
    <w:rsid w:val="001C5CA1"/>
    <w:rsid w:val="001D7CE6"/>
    <w:rsid w:val="001E405E"/>
    <w:rsid w:val="001F35F3"/>
    <w:rsid w:val="001F45D4"/>
    <w:rsid w:val="00201775"/>
    <w:rsid w:val="00202D40"/>
    <w:rsid w:val="00217ECE"/>
    <w:rsid w:val="00222E1D"/>
    <w:rsid w:val="00233AD2"/>
    <w:rsid w:val="00251BDF"/>
    <w:rsid w:val="00266A96"/>
    <w:rsid w:val="00270925"/>
    <w:rsid w:val="0028181A"/>
    <w:rsid w:val="002847AF"/>
    <w:rsid w:val="0028595B"/>
    <w:rsid w:val="002B231F"/>
    <w:rsid w:val="002B484E"/>
    <w:rsid w:val="002C4872"/>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148C8"/>
    <w:rsid w:val="00414FA9"/>
    <w:rsid w:val="004178D1"/>
    <w:rsid w:val="0042648F"/>
    <w:rsid w:val="00434BD9"/>
    <w:rsid w:val="00437BAA"/>
    <w:rsid w:val="00452C69"/>
    <w:rsid w:val="00454412"/>
    <w:rsid w:val="0045483F"/>
    <w:rsid w:val="004700B8"/>
    <w:rsid w:val="0047775F"/>
    <w:rsid w:val="00491190"/>
    <w:rsid w:val="004A5399"/>
    <w:rsid w:val="004A6229"/>
    <w:rsid w:val="004D5043"/>
    <w:rsid w:val="004E34BB"/>
    <w:rsid w:val="004F2B30"/>
    <w:rsid w:val="004F40E3"/>
    <w:rsid w:val="004F48E2"/>
    <w:rsid w:val="005018E4"/>
    <w:rsid w:val="00505438"/>
    <w:rsid w:val="00541DAA"/>
    <w:rsid w:val="00545800"/>
    <w:rsid w:val="00557E2D"/>
    <w:rsid w:val="00565648"/>
    <w:rsid w:val="005702D2"/>
    <w:rsid w:val="00574383"/>
    <w:rsid w:val="005836B5"/>
    <w:rsid w:val="005B4D43"/>
    <w:rsid w:val="005E35C4"/>
    <w:rsid w:val="005E3D5C"/>
    <w:rsid w:val="005E74EB"/>
    <w:rsid w:val="005F104E"/>
    <w:rsid w:val="005F3E95"/>
    <w:rsid w:val="00612C33"/>
    <w:rsid w:val="00624719"/>
    <w:rsid w:val="006334BD"/>
    <w:rsid w:val="00634E24"/>
    <w:rsid w:val="00653FF7"/>
    <w:rsid w:val="00657632"/>
    <w:rsid w:val="0066646F"/>
    <w:rsid w:val="00672FEE"/>
    <w:rsid w:val="00675678"/>
    <w:rsid w:val="00681575"/>
    <w:rsid w:val="00681B0B"/>
    <w:rsid w:val="00686450"/>
    <w:rsid w:val="006A39BA"/>
    <w:rsid w:val="006C2244"/>
    <w:rsid w:val="006D47FC"/>
    <w:rsid w:val="006D7546"/>
    <w:rsid w:val="006E0328"/>
    <w:rsid w:val="006F1D29"/>
    <w:rsid w:val="006F5D7F"/>
    <w:rsid w:val="00711BDA"/>
    <w:rsid w:val="00716C7E"/>
    <w:rsid w:val="0072275E"/>
    <w:rsid w:val="00736B9B"/>
    <w:rsid w:val="00745656"/>
    <w:rsid w:val="00747770"/>
    <w:rsid w:val="00750333"/>
    <w:rsid w:val="00754350"/>
    <w:rsid w:val="00757F49"/>
    <w:rsid w:val="00764F19"/>
    <w:rsid w:val="007671D5"/>
    <w:rsid w:val="00774C49"/>
    <w:rsid w:val="007758D1"/>
    <w:rsid w:val="007964AB"/>
    <w:rsid w:val="007A5307"/>
    <w:rsid w:val="007B491C"/>
    <w:rsid w:val="007D1D1F"/>
    <w:rsid w:val="007D5820"/>
    <w:rsid w:val="007E6F5B"/>
    <w:rsid w:val="007F5AA5"/>
    <w:rsid w:val="007F6196"/>
    <w:rsid w:val="008065B3"/>
    <w:rsid w:val="00817F63"/>
    <w:rsid w:val="00821594"/>
    <w:rsid w:val="00874A46"/>
    <w:rsid w:val="00884BB0"/>
    <w:rsid w:val="00894AFE"/>
    <w:rsid w:val="008B498B"/>
    <w:rsid w:val="008D23EF"/>
    <w:rsid w:val="008D304D"/>
    <w:rsid w:val="008E398F"/>
    <w:rsid w:val="008E7CEF"/>
    <w:rsid w:val="00905245"/>
    <w:rsid w:val="00920156"/>
    <w:rsid w:val="0095354B"/>
    <w:rsid w:val="009622C6"/>
    <w:rsid w:val="0097034F"/>
    <w:rsid w:val="00971D9F"/>
    <w:rsid w:val="009924E8"/>
    <w:rsid w:val="009A19D0"/>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87D79"/>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7418A"/>
    <w:rsid w:val="00B92792"/>
    <w:rsid w:val="00BC3276"/>
    <w:rsid w:val="00BC4E42"/>
    <w:rsid w:val="00BE787C"/>
    <w:rsid w:val="00C02272"/>
    <w:rsid w:val="00C02EFD"/>
    <w:rsid w:val="00C03012"/>
    <w:rsid w:val="00C13BE0"/>
    <w:rsid w:val="00C178D4"/>
    <w:rsid w:val="00C53460"/>
    <w:rsid w:val="00C53C4B"/>
    <w:rsid w:val="00C55AA8"/>
    <w:rsid w:val="00C5714A"/>
    <w:rsid w:val="00C93BFB"/>
    <w:rsid w:val="00C974F2"/>
    <w:rsid w:val="00CA1224"/>
    <w:rsid w:val="00CC3706"/>
    <w:rsid w:val="00CD36BC"/>
    <w:rsid w:val="00CE3145"/>
    <w:rsid w:val="00CE672E"/>
    <w:rsid w:val="00CF1D07"/>
    <w:rsid w:val="00D12BB7"/>
    <w:rsid w:val="00D157BE"/>
    <w:rsid w:val="00D16C39"/>
    <w:rsid w:val="00D27D10"/>
    <w:rsid w:val="00D32246"/>
    <w:rsid w:val="00D603AC"/>
    <w:rsid w:val="00D60B11"/>
    <w:rsid w:val="00D71B35"/>
    <w:rsid w:val="00D90E83"/>
    <w:rsid w:val="00D97F33"/>
    <w:rsid w:val="00DA0AA2"/>
    <w:rsid w:val="00DB7117"/>
    <w:rsid w:val="00DE55A3"/>
    <w:rsid w:val="00E17365"/>
    <w:rsid w:val="00E1749F"/>
    <w:rsid w:val="00E31C25"/>
    <w:rsid w:val="00E31EC0"/>
    <w:rsid w:val="00E422D4"/>
    <w:rsid w:val="00E518B1"/>
    <w:rsid w:val="00E65932"/>
    <w:rsid w:val="00E71DD6"/>
    <w:rsid w:val="00E73DB9"/>
    <w:rsid w:val="00E86DC6"/>
    <w:rsid w:val="00E9799C"/>
    <w:rsid w:val="00ED6CDA"/>
    <w:rsid w:val="00EE77DC"/>
    <w:rsid w:val="00EF699B"/>
    <w:rsid w:val="00F13532"/>
    <w:rsid w:val="00F220AF"/>
    <w:rsid w:val="00F27B01"/>
    <w:rsid w:val="00F43A8D"/>
    <w:rsid w:val="00F55591"/>
    <w:rsid w:val="00F5694C"/>
    <w:rsid w:val="00F574AD"/>
    <w:rsid w:val="00F820FF"/>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D4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9152D-738A-4988-AF79-71C822A8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4379</Words>
  <Characters>24963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7</cp:revision>
  <cp:lastPrinted>2016-08-09T18:12:00Z</cp:lastPrinted>
  <dcterms:created xsi:type="dcterms:W3CDTF">2017-09-08T15:27:00Z</dcterms:created>
  <dcterms:modified xsi:type="dcterms:W3CDTF">2017-12-11T15:44:00Z</dcterms:modified>
</cp:coreProperties>
</file>